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32E59FD" w14:textId="77777777" w:rsidR="00273CBA"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000" w:type="dxa"/>
        <w:tblLayout w:type="fixed"/>
        <w:tblCellMar>
          <w:left w:w="70" w:type="dxa"/>
          <w:right w:w="70" w:type="dxa"/>
        </w:tblCellMar>
        <w:tblLook w:val="04A0" w:firstRow="1" w:lastRow="0" w:firstColumn="1" w:lastColumn="0" w:noHBand="0" w:noVBand="1"/>
      </w:tblPr>
      <w:tblGrid>
        <w:gridCol w:w="1488"/>
        <w:gridCol w:w="5669"/>
        <w:gridCol w:w="1843"/>
      </w:tblGrid>
      <w:tr w:rsidR="00273CBA" w:rsidRPr="00ED4CFA" w14:paraId="6F8295E4" w14:textId="77777777" w:rsidTr="00ED4CFA">
        <w:trPr>
          <w:trHeight w:val="1559"/>
        </w:trPr>
        <w:tc>
          <w:tcPr>
            <w:tcW w:w="1488" w:type="dxa"/>
            <w:hideMark/>
          </w:tcPr>
          <w:p w14:paraId="03762450" w14:textId="530BEAAD" w:rsidR="00273CBA" w:rsidRPr="00ED4CFA" w:rsidRDefault="00273CBA" w:rsidP="00ED4CFA">
            <w:pPr>
              <w:jc w:val="center"/>
              <w:rPr>
                <w:rFonts w:ascii="Arial" w:hAnsi="Arial" w:cs="Arial"/>
                <w:lang w:val="es-MX"/>
              </w:rPr>
            </w:pPr>
            <w:r w:rsidRPr="00ED4CFA">
              <w:rPr>
                <w:rFonts w:ascii="Arial" w:hAnsi="Arial" w:cs="Arial"/>
                <w:noProof/>
              </w:rPr>
              <mc:AlternateContent>
                <mc:Choice Requires="wps">
                  <w:drawing>
                    <wp:anchor distT="0" distB="0" distL="114300" distR="114300" simplePos="0" relativeHeight="251659264" behindDoc="0" locked="0" layoutInCell="0" allowOverlap="1" wp14:anchorId="2074F428" wp14:editId="43EC15C4">
                      <wp:simplePos x="0" y="0"/>
                      <wp:positionH relativeFrom="column">
                        <wp:posOffset>-225425</wp:posOffset>
                      </wp:positionH>
                      <wp:positionV relativeFrom="paragraph">
                        <wp:posOffset>821690</wp:posOffset>
                      </wp:positionV>
                      <wp:extent cx="1260475" cy="224155"/>
                      <wp:effectExtent l="3175" t="2540" r="3175" b="19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ACE5" w14:textId="77777777" w:rsidR="00273CBA" w:rsidRDefault="00273CBA" w:rsidP="00273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4F428" id="_x0000_t202" coordsize="21600,21600" o:spt="202" path="m,l,21600r21600,l21600,xe">
                      <v:stroke joinstyle="miter"/>
                      <v:path gradientshapeok="t" o:connecttype="rect"/>
                    </v:shapetype>
                    <v:shape id="Cuadro de texto 13" o:spid="_x0000_s1026" type="#_x0000_t202" style="position:absolute;left:0;text-align:left;margin-left:-17.75pt;margin-top:64.7pt;width:99.2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2+AEAAM8DAAAOAAAAZHJzL2Uyb0RvYy54bWysU8GO0zAQvSPxD5bvNGlodyFqulq6WoS0&#10;LEgLHzC1nSYi8Zix26R8PWOnWwrcEBfL9ozfvHnzvLoZ+04cDPkWbSXns1wKYxXq1u4q+fXL/as3&#10;UvgAVkOH1lTyaLy8Wb98sRpcaQpssNOGBINYXw6ukk0IrswyrxrTg5+hM5aDNVIPgY+0yzTBwOh9&#10;lxV5fpUNSNoRKuM9395NQblO+HVtVPhU194E0VWSuYW0Ulq3cc3WKyh3BK5p1YkG/AOLHlrLRc9Q&#10;dxBA7Kn9C6pvFaHHOswU9hnWdatM6oG7med/dPPUgDOpFxbHu7NM/v/BqsfDZxKt5tm9lsJCzzPa&#10;7EETCm1EMGNAwRGWaXC+5Ownx/lhfIcjP0kte/eA6psXFjcN2J25JcKhMaCZ5jy+zC6eTjg+gmyH&#10;j6i5HOwDJqCxpj5qyKoIRudxHc8jYiJCxZLFVb64XkqhOFYUi/lymUpA+fzakQ/vDfYibipJbIGE&#10;DocHHyIbKJ9TYjGL923XJRt09rcLTow3iX0kPFEP43Y8qbFFfeQ+CCdX8S/gTYP0Q4qBHVVJ/30P&#10;ZKToPljW4u18sYgWTIfF8rrgA11GtpcRsIqhKhmkmLabMNl276jdNVxpUt/iLetXt6m1KPTE6sSb&#10;XZM6Pjk82vLynLJ+/cP1TwAAAP//AwBQSwMEFAAGAAgAAAAhALDNhbDeAAAACwEAAA8AAABkcnMv&#10;ZG93bnJldi54bWxMj8FOwzAQRO9I/IO1SNxamzYpNMSpEIgrqIVW4ubG2yQiXkex24S/Z3OC247m&#10;aXYm34yuFRfsQ+NJw91cgUAqvW2o0vD58Tp7ABGiIWtaT6jhBwNsiuur3GTWD7TFyy5WgkMoZEZD&#10;HWOXSRnKGp0Jc98hsXfyvTORZV9J25uBw10rF0qtpDMN8YfadPhcY/m9OzsN+7fT1yFR79WLS7vB&#10;j0qSW0utb2/Gp0cQEcf4B8NUn6tDwZ2O/kw2iFbDbJmmjLKxWCcgJmK15HXH6UjuQRa5/L+h+AUA&#10;AP//AwBQSwECLQAUAAYACAAAACEAtoM4kv4AAADhAQAAEwAAAAAAAAAAAAAAAAAAAAAAW0NvbnRl&#10;bnRfVHlwZXNdLnhtbFBLAQItABQABgAIAAAAIQA4/SH/1gAAAJQBAAALAAAAAAAAAAAAAAAAAC8B&#10;AABfcmVscy8ucmVsc1BLAQItABQABgAIAAAAIQDP8/J2+AEAAM8DAAAOAAAAAAAAAAAAAAAAAC4C&#10;AABkcnMvZTJvRG9jLnhtbFBLAQItABQABgAIAAAAIQCwzYWw3gAAAAsBAAAPAAAAAAAAAAAAAAAA&#10;AFIEAABkcnMvZG93bnJldi54bWxQSwUGAAAAAAQABADzAAAAXQUAAAAA&#10;" o:allowincell="f" filled="f" stroked="f">
                      <v:textbox>
                        <w:txbxContent>
                          <w:p w14:paraId="6567ACE5" w14:textId="77777777" w:rsidR="00273CBA" w:rsidRDefault="00273CBA" w:rsidP="00273CBA"/>
                        </w:txbxContent>
                      </v:textbox>
                    </v:shape>
                  </w:pict>
                </mc:Fallback>
              </mc:AlternateContent>
            </w:r>
          </w:p>
        </w:tc>
        <w:tc>
          <w:tcPr>
            <w:tcW w:w="5670" w:type="dxa"/>
          </w:tcPr>
          <w:p w14:paraId="31A29A08" w14:textId="5E45CE78" w:rsidR="00273CBA" w:rsidRPr="00ED4CFA" w:rsidRDefault="00273CBA" w:rsidP="00ED4CFA">
            <w:pPr>
              <w:spacing w:line="360" w:lineRule="auto"/>
              <w:jc w:val="center"/>
              <w:rPr>
                <w:rFonts w:ascii="Arial" w:hAnsi="Arial" w:cs="Arial"/>
                <w:lang w:val="es-MX"/>
                <w14:shadow w14:blurRad="50800" w14:dist="38100" w14:dir="2700000" w14:sx="100000" w14:sy="100000" w14:kx="0" w14:ky="0" w14:algn="tl">
                  <w14:srgbClr w14:val="000000">
                    <w14:alpha w14:val="60000"/>
                  </w14:srgbClr>
                </w14:shadow>
              </w:rPr>
            </w:pPr>
          </w:p>
        </w:tc>
        <w:tc>
          <w:tcPr>
            <w:tcW w:w="1843" w:type="dxa"/>
          </w:tcPr>
          <w:p w14:paraId="45FBFF6B" w14:textId="77777777" w:rsidR="00273CBA" w:rsidRPr="00ED4CFA" w:rsidRDefault="00273CBA" w:rsidP="00ED4CFA">
            <w:pPr>
              <w:spacing w:line="360" w:lineRule="auto"/>
              <w:jc w:val="center"/>
              <w:rPr>
                <w:rFonts w:ascii="Arial" w:hAnsi="Arial" w:cs="Arial"/>
                <w:b/>
                <w:lang w:val="es-MX"/>
                <w14:shadow w14:blurRad="50800" w14:dist="38100" w14:dir="2700000" w14:sx="100000" w14:sy="100000" w14:kx="0" w14:ky="0" w14:algn="tl">
                  <w14:srgbClr w14:val="000000">
                    <w14:alpha w14:val="60000"/>
                  </w14:srgbClr>
                </w14:shadow>
              </w:rPr>
            </w:pPr>
          </w:p>
        </w:tc>
      </w:tr>
    </w:tbl>
    <w:p w14:paraId="7FBD4CDA" w14:textId="77777777" w:rsidR="00273CBA" w:rsidRPr="00ED4CFA" w:rsidRDefault="00273CBA" w:rsidP="00ED4CFA">
      <w:pPr>
        <w:jc w:val="center"/>
        <w:rPr>
          <w:rFonts w:ascii="Arial" w:hAnsi="Arial" w:cs="Arial"/>
          <w:szCs w:val="20"/>
          <w:lang w:eastAsia="es-ES"/>
          <w14:shadow w14:blurRad="50800" w14:dist="38100" w14:dir="2700000" w14:sx="100000" w14:sy="100000" w14:kx="0" w14:ky="0" w14:algn="tl">
            <w14:srgbClr w14:val="000000">
              <w14:alpha w14:val="60000"/>
            </w14:srgbClr>
          </w14:shadow>
        </w:rPr>
      </w:pPr>
    </w:p>
    <w:p w14:paraId="1C3A3F4F" w14:textId="0BC43378" w:rsidR="00273CBA" w:rsidRPr="00ED4CFA" w:rsidRDefault="00273CBA" w:rsidP="00ED4CFA">
      <w:pPr>
        <w:pStyle w:val="Ttulo"/>
        <w:jc w:val="center"/>
        <w:rPr>
          <w:rFonts w:ascii="Arial" w:hAnsi="Arial" w:cs="Arial"/>
          <w:bCs/>
          <w:sz w:val="48"/>
          <w:szCs w:val="24"/>
        </w:rPr>
      </w:pPr>
      <w:r w:rsidRPr="00ED4CFA">
        <w:rPr>
          <w:rFonts w:ascii="Arial" w:hAnsi="Arial" w:cs="Arial"/>
          <w:bCs/>
          <w:sz w:val="48"/>
          <w:szCs w:val="24"/>
        </w:rPr>
        <w:t>TÉRMINOS DE REFERENCIA</w:t>
      </w:r>
    </w:p>
    <w:p w14:paraId="019B73C6" w14:textId="77777777" w:rsidR="00273CBA" w:rsidRPr="00ED4CFA" w:rsidRDefault="00273CBA" w:rsidP="00273CBA">
      <w:pPr>
        <w:pStyle w:val="Ttulo"/>
        <w:rPr>
          <w:rFonts w:ascii="Arial" w:hAnsi="Arial" w:cs="Arial"/>
          <w:bCs/>
          <w:sz w:val="24"/>
          <w:szCs w:val="24"/>
        </w:rPr>
      </w:pPr>
    </w:p>
    <w:p w14:paraId="163EE497" w14:textId="77777777" w:rsidR="00273CBA" w:rsidRPr="00ED4CFA" w:rsidRDefault="00273CBA" w:rsidP="00273CBA">
      <w:pPr>
        <w:pStyle w:val="Ttulo"/>
        <w:rPr>
          <w:rFonts w:ascii="Arial" w:hAnsi="Arial" w:cs="Arial"/>
          <w:bCs/>
          <w:szCs w:val="24"/>
        </w:rPr>
      </w:pPr>
    </w:p>
    <w:p w14:paraId="05D422CA" w14:textId="77777777" w:rsidR="00273CBA" w:rsidRPr="00ED4CFA" w:rsidRDefault="00273CBA" w:rsidP="00273CBA">
      <w:pPr>
        <w:jc w:val="center"/>
        <w:rPr>
          <w:rFonts w:ascii="Arial" w:hAnsi="Arial" w:cs="Arial"/>
          <w:szCs w:val="20"/>
          <w:lang w:val="es-ES_tradnl"/>
        </w:rPr>
      </w:pPr>
    </w:p>
    <w:p w14:paraId="3647601F" w14:textId="09F65FE0" w:rsidR="00273CBA" w:rsidRPr="00ED4CFA" w:rsidRDefault="00273CBA" w:rsidP="00273CBA">
      <w:pPr>
        <w:pStyle w:val="Ttulo"/>
        <w:jc w:val="both"/>
        <w:rPr>
          <w:rFonts w:ascii="Arial" w:hAnsi="Arial" w:cs="Arial"/>
          <w:b/>
          <w:bCs/>
          <w:sz w:val="28"/>
          <w:szCs w:val="22"/>
        </w:rPr>
      </w:pPr>
      <w:r w:rsidRPr="00ED4CFA">
        <w:rPr>
          <w:rFonts w:ascii="Arial" w:hAnsi="Arial" w:cs="Arial"/>
          <w:b/>
          <w:bCs/>
          <w:sz w:val="28"/>
          <w:szCs w:val="22"/>
        </w:rPr>
        <w:t>“</w:t>
      </w:r>
      <w:r w:rsidR="00ED4CFA" w:rsidRPr="00ED4CFA">
        <w:rPr>
          <w:rFonts w:ascii="Arial" w:hAnsi="Arial" w:cs="Arial"/>
          <w:b/>
          <w:bCs/>
          <w:sz w:val="28"/>
          <w:szCs w:val="22"/>
        </w:rPr>
        <w:t>P</w:t>
      </w:r>
      <w:r w:rsidRPr="00ED4CFA">
        <w:rPr>
          <w:rFonts w:ascii="Arial" w:hAnsi="Arial" w:cs="Arial"/>
          <w:b/>
          <w:bCs/>
          <w:sz w:val="28"/>
          <w:szCs w:val="22"/>
        </w:rPr>
        <w:t xml:space="preserve">ROYECTO </w:t>
      </w:r>
      <w:r w:rsidR="00ED4CFA" w:rsidRPr="00ED4CFA">
        <w:rPr>
          <w:rFonts w:ascii="Arial" w:hAnsi="Arial" w:cs="Arial"/>
          <w:b/>
          <w:bCs/>
          <w:sz w:val="28"/>
          <w:szCs w:val="22"/>
        </w:rPr>
        <w:t>GEOMÉTRICO DEL CAMINO LA LAJITA – TOPIA, EN EL MUNICIPIO DE TOPIA, DGO. (INCLUYE CONTRATAR MIA, ETJ Y GEOTECNIA)</w:t>
      </w:r>
      <w:r w:rsidRPr="00ED4CFA">
        <w:rPr>
          <w:rFonts w:ascii="Arial" w:hAnsi="Arial" w:cs="Arial"/>
          <w:b/>
          <w:bCs/>
          <w:sz w:val="28"/>
          <w:szCs w:val="22"/>
        </w:rPr>
        <w:t>.”</w:t>
      </w:r>
    </w:p>
    <w:p w14:paraId="6B3F5CB3" w14:textId="77777777" w:rsidR="00273CBA" w:rsidRPr="00ED4CFA" w:rsidRDefault="00273CBA" w:rsidP="00273CBA">
      <w:pPr>
        <w:pStyle w:val="Prrafodelista"/>
        <w:jc w:val="both"/>
        <w:rPr>
          <w:rFonts w:ascii="Arial" w:hAnsi="Arial" w:cs="Arial"/>
          <w:b/>
          <w:sz w:val="24"/>
          <w:szCs w:val="24"/>
          <w:lang w:val="es-ES_tradnl"/>
        </w:rPr>
      </w:pPr>
    </w:p>
    <w:p w14:paraId="78D43E41" w14:textId="77777777" w:rsidR="00273CBA" w:rsidRPr="00ED4CFA" w:rsidRDefault="00273CBA" w:rsidP="00273CBA">
      <w:pPr>
        <w:jc w:val="center"/>
        <w:rPr>
          <w:rFonts w:ascii="Arial" w:hAnsi="Arial" w:cs="Arial"/>
          <w:b/>
          <w:sz w:val="32"/>
          <w:szCs w:val="32"/>
        </w:rPr>
      </w:pPr>
    </w:p>
    <w:p w14:paraId="01652DF1" w14:textId="77777777" w:rsidR="00273CBA" w:rsidRPr="00ED4CFA" w:rsidRDefault="00273CBA" w:rsidP="00273CBA">
      <w:pPr>
        <w:jc w:val="center"/>
        <w:rPr>
          <w:rFonts w:ascii="Arial" w:hAnsi="Arial" w:cs="Arial"/>
          <w:b/>
        </w:rPr>
      </w:pPr>
    </w:p>
    <w:p w14:paraId="21A02070" w14:textId="77777777" w:rsidR="00273CBA" w:rsidRPr="00ED4CFA" w:rsidRDefault="00273CBA" w:rsidP="00273CBA">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170930C6"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56A0D0DE" w14:textId="77777777" w:rsidR="00273CBA" w:rsidRPr="00ED4CFA" w:rsidRDefault="00273CBA" w:rsidP="00273CBA">
      <w:pPr>
        <w:pStyle w:val="Ttulo3"/>
        <w:rPr>
          <w:rFonts w:cs="Arial"/>
          <w:bCs/>
          <w:sz w:val="22"/>
          <w:szCs w:val="22"/>
          <w:lang w:val="es-MX"/>
        </w:rPr>
      </w:pPr>
    </w:p>
    <w:p w14:paraId="7279A7EE" w14:textId="77777777" w:rsidR="00273CBA" w:rsidRPr="00ED4CFA" w:rsidRDefault="00273CBA" w:rsidP="00273CBA">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02C3E5C" w14:textId="77777777" w:rsidR="00273CBA" w:rsidRPr="00ED4CFA" w:rsidRDefault="00273CBA" w:rsidP="00273CBA">
      <w:pPr>
        <w:pStyle w:val="Ttulo3"/>
        <w:rPr>
          <w:rFonts w:cs="Arial"/>
          <w:szCs w:val="22"/>
          <w:lang w:val="es-MX"/>
        </w:rPr>
      </w:pPr>
    </w:p>
    <w:p w14:paraId="7C6134A6" w14:textId="71B8DB94" w:rsidR="00273CBA" w:rsidRPr="00ED4CFA" w:rsidRDefault="00273CBA" w:rsidP="00273CBA">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 xml:space="preserve">Se otorgará un anticipo único equivalente al </w:t>
      </w:r>
      <w:r w:rsidR="00ED4CFA" w:rsidRPr="00ED4CFA">
        <w:rPr>
          <w:rFonts w:ascii="Arial" w:hAnsi="Arial" w:cs="Arial"/>
          <w14:shadow w14:blurRad="50800" w14:dist="38100" w14:dir="2700000" w14:sx="100000" w14:sy="100000" w14:kx="0" w14:ky="0" w14:algn="tl">
            <w14:srgbClr w14:val="000000">
              <w14:alpha w14:val="60000"/>
            </w14:srgbClr>
          </w14:shadow>
        </w:rPr>
        <w:t>5</w:t>
      </w:r>
      <w:r w:rsidRPr="00ED4CFA">
        <w:rPr>
          <w:rFonts w:ascii="Arial" w:hAnsi="Arial" w:cs="Arial"/>
          <w14:shadow w14:blurRad="50800" w14:dist="38100" w14:dir="2700000" w14:sx="100000" w14:sy="100000" w14:kx="0" w14:ky="0" w14:algn="tl">
            <w14:srgbClr w14:val="000000">
              <w14:alpha w14:val="60000"/>
            </w14:srgbClr>
          </w14:shadow>
        </w:rPr>
        <w:t>0% del monto de la propuesta ganadora, al momento de presentar su programa detallado de ejecución y a la entrega de la fianza correspondiente en los términos y plazos indicados en la Ley de Obras Públicas del Estado de Durango.</w:t>
      </w:r>
    </w:p>
    <w:p w14:paraId="382DAD5B"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38394601" w14:textId="77777777" w:rsidR="00273CBA" w:rsidRPr="00ED4CFA" w:rsidRDefault="00273CBA" w:rsidP="00273CBA">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0C176E65" w14:textId="1455DD0E" w:rsidR="00273CBA" w:rsidRPr="00ED4CFA" w:rsidRDefault="00273CBA" w:rsidP="00E70D19">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6DC4FB35" w14:textId="38E603FC"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B33AB64"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9F2C50C" w14:textId="3D0E1D5B" w:rsidR="00273CBA" w:rsidRDefault="00273CB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188F988" w14:textId="5ED9CF90" w:rsidR="00E70D19" w:rsidRDefault="00E70D19"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4FCBC80" w14:textId="4ED857A3" w:rsidR="00E70D19" w:rsidRDefault="00E70D19"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5CA6D996" w14:textId="07F63360" w:rsidR="00E70D19" w:rsidRDefault="00E70D19"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0B1DA23A" w14:textId="0AE52EF7" w:rsidR="00E70D19" w:rsidRDefault="00E70D19"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15476D6F" w14:textId="77777777" w:rsidR="00E70D19" w:rsidRDefault="00E70D19"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A40A292"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17E4B94"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15264E1A" w14:textId="77777777" w:rsidR="00273CBA" w:rsidRPr="00ED4CFA" w:rsidRDefault="00273CBA" w:rsidP="00ED4CFA">
      <w:pPr>
        <w:pStyle w:val="Ttulo3"/>
        <w:jc w:val="left"/>
        <w:rPr>
          <w:rFonts w:cs="Arial"/>
          <w:sz w:val="22"/>
          <w:szCs w:val="22"/>
          <w:lang w:val="es-MX"/>
        </w:rPr>
      </w:pPr>
      <w:r w:rsidRPr="00ED4CFA">
        <w:rPr>
          <w:rFonts w:cs="Arial"/>
          <w:szCs w:val="22"/>
          <w:lang w:val="es-MX"/>
        </w:rPr>
        <w:t>OTROS ASPECTOS RELACIONADOS</w:t>
      </w:r>
    </w:p>
    <w:p w14:paraId="798EED1F" w14:textId="77777777" w:rsidR="00273CBA" w:rsidRPr="00ED4CFA" w:rsidRDefault="00273CBA" w:rsidP="00ED4CF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7B2BA882"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EVALUACIÓN</w:t>
      </w:r>
    </w:p>
    <w:p w14:paraId="54EC72F2" w14:textId="2CA59081"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b w:val="0"/>
          <w:bCs w:val="0"/>
          <w:sz w:val="22"/>
          <w:szCs w:val="22"/>
        </w:rPr>
      </w:pPr>
      <w:r w:rsidRPr="00ED4CFA">
        <w:rPr>
          <w:rFonts w:ascii="Arial" w:hAnsi="Arial" w:cs="Arial"/>
          <w:sz w:val="22"/>
          <w:szCs w:val="22"/>
        </w:rPr>
        <w:t xml:space="preserve">La evaluación de las propuestas se llevará a cabo tomando en cuenta la experiencia específica de la empresa y del personal, así como la solución metodológica y la suficiencia de recursos propuestos para la ejecución de los servicios, en los términos estipulados en la normatividad aplicable. </w:t>
      </w:r>
      <w:r w:rsidR="00ED4CFA" w:rsidRPr="00ED4CFA">
        <w:rPr>
          <w:rFonts w:ascii="Arial" w:hAnsi="Arial" w:cs="Arial"/>
          <w:sz w:val="22"/>
          <w:szCs w:val="22"/>
        </w:rPr>
        <w:t>Además,</w:t>
      </w:r>
      <w:r w:rsidRPr="00ED4CFA">
        <w:rPr>
          <w:rFonts w:ascii="Arial" w:hAnsi="Arial" w:cs="Arial"/>
          <w:sz w:val="22"/>
          <w:szCs w:val="22"/>
        </w:rPr>
        <w:t xml:space="preserve"> el proyecto se </w:t>
      </w:r>
      <w:r w:rsidR="00ED4CFA" w:rsidRPr="00ED4CFA">
        <w:rPr>
          <w:rFonts w:ascii="Arial" w:hAnsi="Arial" w:cs="Arial"/>
          <w:sz w:val="22"/>
          <w:szCs w:val="22"/>
        </w:rPr>
        <w:t>apegará</w:t>
      </w:r>
      <w:r w:rsidRPr="00ED4CFA">
        <w:rPr>
          <w:rFonts w:ascii="Arial" w:hAnsi="Arial" w:cs="Arial"/>
          <w:sz w:val="22"/>
          <w:szCs w:val="22"/>
        </w:rPr>
        <w:t xml:space="preserve"> a las normas establecidas por la S</w:t>
      </w:r>
      <w:r w:rsidR="00ED4CFA">
        <w:rPr>
          <w:rFonts w:ascii="Arial" w:hAnsi="Arial" w:cs="Arial"/>
          <w:sz w:val="22"/>
          <w:szCs w:val="22"/>
        </w:rPr>
        <w:t>I</w:t>
      </w:r>
      <w:r w:rsidRPr="00ED4CFA">
        <w:rPr>
          <w:rFonts w:ascii="Arial" w:hAnsi="Arial" w:cs="Arial"/>
          <w:sz w:val="22"/>
          <w:szCs w:val="22"/>
        </w:rPr>
        <w:t>CT, vigentes.</w:t>
      </w:r>
    </w:p>
    <w:p w14:paraId="0E02812A" w14:textId="77777777"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
    <w:p w14:paraId="1121D42B"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CONFIDENCIALIDAD DE LA INFORMACIÓN</w:t>
      </w:r>
    </w:p>
    <w:p w14:paraId="59D53A08"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14:shadow w14:blurRad="50800" w14:dist="38100" w14:dir="2700000" w14:sx="100000" w14:sy="100000" w14:kx="0" w14:ky="0" w14:algn="tl">
            <w14:srgbClr w14:val="000000">
              <w14:alpha w14:val="60000"/>
            </w14:srgbClr>
          </w14:shadow>
        </w:rPr>
      </w:pPr>
    </w:p>
    <w:p w14:paraId="64201886" w14:textId="77777777" w:rsidR="00273CBA" w:rsidRPr="00ED4CFA" w:rsidRDefault="00273CBA" w:rsidP="00273CBA">
      <w:pPr>
        <w:tabs>
          <w:tab w:val="left" w:pos="-180"/>
          <w:tab w:val="left" w:pos="0"/>
          <w:tab w:val="left" w:pos="56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De resultar adjudicado, los servicios que desarrolle serán única y exclusivamente propiedad de la Secretaría en todas y cada una de sus partes, siendo requisito indispensable contar con autorización por escrito, de La Secretaría, para su publicación o cualquier otro uso que pretenda realizar</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3E59C1CB"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p>
    <w:p w14:paraId="146C5EEB"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PROPUESTA TÉCNICA O SOLUCIÓN METODOLÓGICA</w:t>
      </w:r>
    </w:p>
    <w:p w14:paraId="1C820C81"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44266E01" w14:textId="72573AF6"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Deberá estar fundamentada conforme a los términos de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referencia, destacando</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el plan de trabajo y las metodologías que se seguirán, distribución de los tiempos y cargas de trabajo. La Propuesta Técnica o solución metodológica NO es la trascripción de los Términos de Referencia</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1156FE99"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 </w:t>
      </w:r>
    </w:p>
    <w:p w14:paraId="5171EC14"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ESTIMACIONES</w:t>
      </w:r>
    </w:p>
    <w:p w14:paraId="1A7A9375"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6B77C153" w14:textId="5E27BFCA"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La empresa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estimará</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de acuerdo a su programa de obra en periodos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quincenales</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y no excederá de periodos mensuales a los 30 días, ya que deberá presentar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en tiempo y forma cada estimación hasta el cierre del presente contrato.</w:t>
      </w:r>
    </w:p>
    <w:p w14:paraId="6C40747A"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u w:val="single"/>
          <w:lang w:val="es-ES_tradnl"/>
          <w14:shadow w14:blurRad="50800" w14:dist="38100" w14:dir="2700000" w14:sx="100000" w14:sy="100000" w14:kx="0" w14:ky="0" w14:algn="tl">
            <w14:srgbClr w14:val="000000">
              <w14:alpha w14:val="60000"/>
            </w14:srgbClr>
          </w14:shadow>
        </w:rPr>
      </w:pPr>
    </w:p>
    <w:p w14:paraId="7FC158BD" w14:textId="77777777" w:rsidR="00273CBA" w:rsidRPr="00ED4CFA" w:rsidRDefault="00273CBA" w:rsidP="00ED4CFA">
      <w:pPr>
        <w:pStyle w:val="Ttulo5"/>
        <w:spacing w:line="276" w:lineRule="auto"/>
        <w:ind w:left="0" w:firstLine="0"/>
        <w:rPr>
          <w:rFonts w:cs="Arial"/>
          <w:sz w:val="22"/>
          <w:szCs w:val="22"/>
          <w:lang w:val="es-ES"/>
          <w14:shadow w14:blurRad="50800" w14:dist="38100" w14:dir="2700000" w14:sx="100000" w14:sy="100000" w14:kx="0" w14:ky="0" w14:algn="tl">
            <w14:srgbClr w14:val="000000">
              <w14:alpha w14:val="60000"/>
            </w14:srgbClr>
          </w14:shadow>
        </w:rPr>
      </w:pPr>
      <w:r w:rsidRPr="00ED4CFA">
        <w:rPr>
          <w:rFonts w:cs="Arial"/>
          <w:sz w:val="22"/>
          <w:szCs w:val="22"/>
          <w14:shadow w14:blurRad="50800" w14:dist="38100" w14:dir="2700000" w14:sx="100000" w14:sy="100000" w14:kx="0" w14:ky="0" w14:algn="tl">
            <w14:srgbClr w14:val="000000">
              <w14:alpha w14:val="60000"/>
            </w14:srgbClr>
          </w14:shadow>
        </w:rPr>
        <w:t>PROGRAMA DE EJECUCIÓN DE LOS SERVICIOS</w:t>
      </w:r>
    </w:p>
    <w:p w14:paraId="37764492" w14:textId="77777777" w:rsidR="00273CBA" w:rsidRPr="00ED4CFA" w:rsidRDefault="00273CBA" w:rsidP="00273CBA">
      <w:pPr>
        <w:spacing w:line="276" w:lineRule="auto"/>
        <w:rPr>
          <w:rFonts w:ascii="Arial" w:hAnsi="Arial" w:cs="Arial"/>
          <w14:shadow w14:blurRad="50800" w14:dist="38100" w14:dir="2700000" w14:sx="100000" w14:sy="100000" w14:kx="0" w14:ky="0" w14:algn="tl">
            <w14:srgbClr w14:val="000000">
              <w14:alpha w14:val="60000"/>
            </w14:srgbClr>
          </w14:shadow>
        </w:rPr>
      </w:pPr>
    </w:p>
    <w:p w14:paraId="4F315CE5"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 xml:space="preserve">El programa de actividades para la ejecución de los Servicios, deberá presentarse en forma de ruta crítica o diagrama de barras, en donde se muestre claramente la secuencia miento de las actividades a desarrollar. </w:t>
      </w:r>
    </w:p>
    <w:p w14:paraId="33C59E7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p>
    <w:p w14:paraId="3F5C72C6"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Los programas que presente deberán ser consistentes con la solución metodológica, así como con los recursos y plantilla de personal propuesta.</w:t>
      </w:r>
    </w:p>
    <w:p w14:paraId="592272D4" w14:textId="35F588AB"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i/>
          <w:iCs/>
          <w:sz w:val="22"/>
          <w:szCs w:val="22"/>
        </w:rPr>
      </w:pPr>
      <w:r w:rsidRPr="00ED4CFA">
        <w:rPr>
          <w:rFonts w:cs="Arial"/>
          <w:b w:val="0"/>
          <w:bCs/>
          <w:i/>
          <w:iCs/>
          <w:sz w:val="22"/>
          <w:szCs w:val="22"/>
        </w:rPr>
        <w:t>El desglose y secuencia miento explícito será motivo de evaluación por parte de la Secretaría</w:t>
      </w:r>
      <w:r w:rsidRPr="00ED4CFA">
        <w:rPr>
          <w:rFonts w:cs="Arial"/>
          <w:i/>
          <w:iCs/>
          <w:sz w:val="22"/>
          <w:szCs w:val="22"/>
        </w:rPr>
        <w:t>.</w:t>
      </w:r>
    </w:p>
    <w:p w14:paraId="199C1DC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sz w:val="22"/>
          <w:szCs w:val="22"/>
        </w:rPr>
      </w:pPr>
    </w:p>
    <w:p w14:paraId="152E8727" w14:textId="77777777" w:rsidR="00273CBA" w:rsidRPr="00ED4CFA" w:rsidRDefault="00273CBA" w:rsidP="00273CBA">
      <w:pPr>
        <w:pStyle w:val="Textoindependiente21"/>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b/>
          <w:bCs/>
          <w:sz w:val="22"/>
          <w:szCs w:val="22"/>
          <w:lang w:val="es-ES"/>
        </w:rPr>
      </w:pPr>
      <w:r w:rsidRPr="00ED4CFA">
        <w:rPr>
          <w:rFonts w:cs="Arial"/>
          <w:sz w:val="22"/>
          <w:szCs w:val="22"/>
          <w:lang w:val="es-ES"/>
        </w:rPr>
        <w:t>  </w:t>
      </w:r>
    </w:p>
    <w:p w14:paraId="35039752" w14:textId="77777777" w:rsidR="00273CBA" w:rsidRPr="00ED4CFA" w:rsidRDefault="00273CBA" w:rsidP="00273CBA">
      <w:pPr>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REVISIÓN DEL AVANCE DE LOS TRABAJOS</w:t>
      </w:r>
    </w:p>
    <w:p w14:paraId="65D0E873" w14:textId="77777777" w:rsidR="00273CBA" w:rsidRPr="00ED4CFA" w:rsidRDefault="00273CBA" w:rsidP="00273CBA">
      <w:pPr>
        <w:rPr>
          <w:rFonts w:ascii="Arial" w:hAnsi="Arial" w:cs="Arial"/>
          <w:b/>
          <w:bCs/>
          <w14:shadow w14:blurRad="50800" w14:dist="38100" w14:dir="2700000" w14:sx="100000" w14:sy="100000" w14:kx="0" w14:ky="0" w14:algn="tl">
            <w14:srgbClr w14:val="000000">
              <w14:alpha w14:val="60000"/>
            </w14:srgbClr>
          </w14:shadow>
        </w:rPr>
      </w:pPr>
    </w:p>
    <w:p w14:paraId="1A725E71" w14:textId="68B278DB" w:rsidR="00273CBA" w:rsidRPr="00ED4CFA" w:rsidRDefault="00273CBA" w:rsidP="00273CBA">
      <w:pPr>
        <w:pStyle w:val="Textoindependiente3"/>
        <w:rPr>
          <w:rFonts w:cs="Arial"/>
          <w:sz w:val="22"/>
          <w:szCs w:val="22"/>
        </w:rPr>
      </w:pPr>
      <w:r w:rsidRPr="00ED4CFA">
        <w:rPr>
          <w:rFonts w:cs="Arial"/>
          <w:sz w:val="22"/>
          <w:szCs w:val="22"/>
        </w:rPr>
        <w:t xml:space="preserve">El licitante deberá asistir a las reuniones que “LA SECRETARIA” le indique de manera semanal o con la periodicidad que el “LA SECRETARIA” designe de acuerdo a las necesidades del proyecto, a efecto de que se verifique y supervise el avance de los Servicios, así como para atender las recomendaciones, observaciones e instrucciones que “LA SECRETARIA” considere necesarias respecto de los Servicios, </w:t>
      </w:r>
      <w:r w:rsidRPr="00ED4CFA">
        <w:rPr>
          <w:rFonts w:cs="Arial"/>
          <w:sz w:val="22"/>
          <w:szCs w:val="22"/>
        </w:rPr>
        <w:lastRenderedPageBreak/>
        <w:t>por lo que el licitante tendrá la obligación de preparar la presentación de la junta, justificación del avance, minutas y</w:t>
      </w:r>
      <w:r w:rsidR="0073115E">
        <w:rPr>
          <w:rFonts w:cs="Arial"/>
          <w:sz w:val="22"/>
          <w:szCs w:val="22"/>
        </w:rPr>
        <w:t>/o</w:t>
      </w:r>
      <w:r w:rsidRPr="00ED4CFA">
        <w:rPr>
          <w:rFonts w:cs="Arial"/>
          <w:sz w:val="22"/>
          <w:szCs w:val="22"/>
        </w:rPr>
        <w:t xml:space="preserve"> bitácora.</w:t>
      </w:r>
    </w:p>
    <w:p w14:paraId="309DE6A6" w14:textId="77777777" w:rsidR="00273CBA" w:rsidRPr="00ED4CFA" w:rsidRDefault="00273CBA" w:rsidP="00273CBA">
      <w:pPr>
        <w:pStyle w:val="Textoindependiente3"/>
        <w:rPr>
          <w:rFonts w:cs="Arial"/>
          <w:sz w:val="22"/>
          <w:szCs w:val="22"/>
        </w:rPr>
      </w:pPr>
    </w:p>
    <w:p w14:paraId="34A640BA" w14:textId="77777777" w:rsidR="00273CBA" w:rsidRPr="00ED4CFA" w:rsidRDefault="00273CBA" w:rsidP="00273CBA">
      <w:pPr>
        <w:pStyle w:val="Textoindependiente3"/>
        <w:rPr>
          <w:rFonts w:cs="Arial"/>
          <w:sz w:val="22"/>
          <w:szCs w:val="22"/>
        </w:rPr>
      </w:pPr>
      <w:r w:rsidRPr="00ED4CFA">
        <w:rPr>
          <w:rFonts w:cs="Arial"/>
          <w:sz w:val="22"/>
          <w:szCs w:val="22"/>
        </w:rPr>
        <w:t xml:space="preserve">De igual forma, el licitante ganador se obliga a presentar semanalmente a la contratante, un informe ejecutivo en donde se indique el estado que guarda el desarrollo de los trabajos, incluyendo reporte fotográfico representativo cuando aplique. </w:t>
      </w:r>
    </w:p>
    <w:p w14:paraId="690DF1EA" w14:textId="77777777" w:rsidR="00273CBA" w:rsidRPr="00ED4CFA" w:rsidRDefault="00273CBA" w:rsidP="00273CBA">
      <w:pPr>
        <w:pStyle w:val="Textoindependiente3"/>
        <w:rPr>
          <w:rFonts w:cs="Arial"/>
          <w:sz w:val="22"/>
          <w:szCs w:val="22"/>
        </w:rPr>
      </w:pPr>
    </w:p>
    <w:p w14:paraId="57068FBF" w14:textId="77777777" w:rsidR="00273CBA" w:rsidRPr="00ED4CFA" w:rsidRDefault="00273CBA" w:rsidP="00273CBA">
      <w:pPr>
        <w:pStyle w:val="Textoindependiente3"/>
        <w:rPr>
          <w:rFonts w:cs="Arial"/>
          <w:sz w:val="22"/>
          <w:szCs w:val="22"/>
        </w:rPr>
      </w:pPr>
      <w:r w:rsidRPr="00ED4CFA">
        <w:rPr>
          <w:rFonts w:cs="Arial"/>
          <w:sz w:val="22"/>
          <w:szCs w:val="22"/>
        </w:rPr>
        <w:t xml:space="preserve">El incumplimiento en la presentación de los informes de avance y juntas de seguimiento podrá ser motivo de rescisión del contrato. </w:t>
      </w:r>
    </w:p>
    <w:p w14:paraId="31C58840" w14:textId="77777777" w:rsidR="00273CBA" w:rsidRPr="00ED4CFA" w:rsidRDefault="00273CBA" w:rsidP="00273CBA">
      <w:pPr>
        <w:pStyle w:val="Textoindependiente3"/>
        <w:rPr>
          <w:rFonts w:cs="Arial"/>
          <w:sz w:val="22"/>
          <w:szCs w:val="22"/>
        </w:rPr>
      </w:pPr>
    </w:p>
    <w:p w14:paraId="0208CE61" w14:textId="77777777" w:rsidR="00273CBA" w:rsidRPr="00ED4CFA" w:rsidRDefault="00273CBA" w:rsidP="00273CBA">
      <w:pPr>
        <w:pStyle w:val="Textoindependiente3"/>
        <w:rPr>
          <w:rFonts w:cs="Arial"/>
          <w:sz w:val="22"/>
          <w:szCs w:val="22"/>
        </w:rPr>
      </w:pPr>
      <w:r w:rsidRPr="00ED4CFA">
        <w:rPr>
          <w:rFonts w:cs="Arial"/>
          <w:sz w:val="22"/>
          <w:szCs w:val="22"/>
        </w:rPr>
        <w:t>De igual forma, el licitante deberá considerar dentro de su propuesta que las reuniones técnicas podrán llevarse a cabo en las oficinas de “LA SECRETARIA” en la Ciudad de Durango, en la SECOPE, en el lugar de la obra y en donde designe “LA SECRETARIA”, sin que proceda reclamación alguna por la ubicación y la periodicidad de las reuniones.</w:t>
      </w:r>
    </w:p>
    <w:p w14:paraId="26E20B86" w14:textId="77777777" w:rsidR="00273CBA" w:rsidRPr="00ED4CFA" w:rsidRDefault="00273CBA" w:rsidP="00273CBA">
      <w:pPr>
        <w:pStyle w:val="Textoindependiente3"/>
        <w:rPr>
          <w:rFonts w:cs="Arial"/>
          <w:sz w:val="22"/>
          <w:szCs w:val="22"/>
        </w:rPr>
      </w:pPr>
      <w:r w:rsidRPr="00ED4CFA">
        <w:rPr>
          <w:rFonts w:cs="Arial"/>
          <w:sz w:val="22"/>
          <w:szCs w:val="22"/>
        </w:rPr>
        <w:t>Así como el incumplimiento de los trabajos contratado en el tiempo convenido.</w:t>
      </w:r>
    </w:p>
    <w:p w14:paraId="48E0D492" w14:textId="77777777" w:rsidR="00273CBA" w:rsidRPr="00ED4CFA" w:rsidRDefault="00273CBA" w:rsidP="00273CB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w:t>
      </w:r>
    </w:p>
    <w:p w14:paraId="7447BB0E" w14:textId="77777777" w:rsidR="00273CBA" w:rsidRPr="00ED4CFA" w:rsidRDefault="00273CBA" w:rsidP="0073115E">
      <w:pPr>
        <w:pStyle w:val="Ttulo7"/>
        <w:ind w:left="0" w:firstLine="0"/>
        <w:rPr>
          <w:sz w:val="22"/>
          <w:szCs w:val="22"/>
          <w14:shadow w14:blurRad="50800" w14:dist="38100" w14:dir="2700000" w14:sx="100000" w14:sy="100000" w14:kx="0" w14:ky="0" w14:algn="tl">
            <w14:srgbClr w14:val="000000">
              <w14:alpha w14:val="60000"/>
            </w14:srgbClr>
          </w14:shadow>
        </w:rPr>
      </w:pPr>
      <w:r w:rsidRPr="00ED4CFA">
        <w:rPr>
          <w:b w:val="0"/>
          <w:sz w:val="22"/>
          <w:szCs w:val="22"/>
          <w14:shadow w14:blurRad="50800" w14:dist="38100" w14:dir="2700000" w14:sx="100000" w14:sy="100000" w14:kx="0" w14:ky="0" w14:algn="tl">
            <w14:srgbClr w14:val="000000">
              <w14:alpha w14:val="60000"/>
            </w14:srgbClr>
          </w14:shadow>
        </w:rPr>
        <w:t>INSPECCIÓN Y VERIFICACIÓN DE LOS TRABAJOS</w:t>
      </w:r>
    </w:p>
    <w:p w14:paraId="7EDFF601"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70ED702F"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La Secretaría, a través del servidor público correspondiente, con el fin de garantizar la calidad y cumplimiento a tiempo de los servicios contratados, podrá realizar a su juicio visitas de inspección al sitio donde se efectúen los servicios tanto de campo como de gabinete, para verificar que el contratista cumpla con los programas comprometidos ante La Secretaría en cuanto a tiempo, personal, equipo y materiales.</w:t>
      </w:r>
    </w:p>
    <w:p w14:paraId="5FF5A399"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7192D0B" w14:textId="21D34FD6"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Durante estas inspecciones, La Secretaría podrá rechazar los servicios que a su juicio no sean convenientes o contravengan lo estipulado, y será únicamente responsabilidad del contratista la modificación de dichos servicios, sin que esto implique cargos adicionales en los costos del servicio a La Secretaría, en cuyo caso, la demora en la entrega de los </w:t>
      </w:r>
    </w:p>
    <w:p w14:paraId="3BE1C5F4"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5F73FC01"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Trabajos será imputable al contratista. Así mismo, La Secretaría dejará por escrito las observaciones realizadas tanto en bitácora como en el expediente respectivo; lo que será tomado en cuenta para futuros trabajos.</w:t>
      </w:r>
    </w:p>
    <w:p w14:paraId="7F978E72"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7440B4AE"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El contratista entregará a La Secretaría original y copia de los estudios de campo realizados en Disco Magnético, tan pronto se cuente con ellos, para proceder a su revisión correspondiente, sin que las observaciones realizadas sean motivo para</w:t>
      </w:r>
      <w:r w:rsidRPr="00ED4CFA">
        <w:rPr>
          <w:rFonts w:ascii="Arial" w:hAnsi="Arial" w:cs="Arial"/>
          <w:b/>
          <w:lang w:val="es-ES_tradnl"/>
          <w14:shadow w14:blurRad="50800" w14:dist="38100" w14:dir="2700000" w14:sx="100000" w14:sy="100000" w14:kx="0" w14:ky="0" w14:algn="tl">
            <w14:srgbClr w14:val="000000">
              <w14:alpha w14:val="60000"/>
            </w14:srgbClr>
          </w14:shadow>
        </w:rPr>
        <w:t xml:space="preserve"> </w:t>
      </w:r>
      <w:r w:rsidRPr="0073115E">
        <w:rPr>
          <w:rFonts w:ascii="Arial" w:hAnsi="Arial" w:cs="Arial"/>
          <w:bCs/>
          <w:lang w:val="es-ES_tradnl"/>
          <w14:shadow w14:blurRad="50800" w14:dist="38100" w14:dir="2700000" w14:sx="100000" w14:sy="100000" w14:kx="0" w14:ky="0" w14:algn="tl">
            <w14:srgbClr w14:val="000000">
              <w14:alpha w14:val="60000"/>
            </w14:srgbClr>
          </w14:shadow>
        </w:rPr>
        <w:t xml:space="preserve">aducir </w:t>
      </w:r>
      <w:r w:rsidRPr="00ED4CFA">
        <w:rPr>
          <w:rFonts w:ascii="Arial" w:hAnsi="Arial" w:cs="Arial"/>
          <w:lang w:val="es-ES_tradnl"/>
          <w14:shadow w14:blurRad="50800" w14:dist="38100" w14:dir="2700000" w14:sx="100000" w14:sy="100000" w14:kx="0" w14:ky="0" w14:algn="tl">
            <w14:srgbClr w14:val="000000">
              <w14:alpha w14:val="60000"/>
            </w14:srgbClr>
          </w14:shadow>
        </w:rPr>
        <w:t>retrasos en la entrega de los trabajos o modificación en su precio, lo anterior no se considerará como entrega definitiva.</w:t>
      </w:r>
    </w:p>
    <w:p w14:paraId="71606E6B"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B78FEC7" w14:textId="039D7245" w:rsidR="00273CBA" w:rsidRPr="0073115E" w:rsidRDefault="00273CBA" w:rsidP="00273CBA">
      <w:pPr>
        <w:pStyle w:val="Textoindependiente"/>
        <w:numPr>
          <w:ilvl w:val="12"/>
          <w:numId w:val="0"/>
        </w:numPr>
        <w:rPr>
          <w:rFonts w:ascii="Arial" w:hAnsi="Arial" w:cs="Arial"/>
          <w:b w:val="0"/>
          <w:bCs w:val="0"/>
          <w:sz w:val="22"/>
          <w:szCs w:val="22"/>
          <w:lang w:val="es-MX"/>
        </w:rPr>
      </w:pPr>
      <w:r w:rsidRPr="0073115E">
        <w:rPr>
          <w:rFonts w:ascii="Arial" w:hAnsi="Arial" w:cs="Arial"/>
          <w:b w:val="0"/>
          <w:bCs w:val="0"/>
          <w:sz w:val="22"/>
          <w:szCs w:val="22"/>
        </w:rPr>
        <w:t xml:space="preserve">Todo trabajo o trámite que el contratista realice deberá hacerlo del conocimiento de La Secretaría </w:t>
      </w:r>
      <w:r w:rsidR="0073115E" w:rsidRPr="0073115E">
        <w:rPr>
          <w:rFonts w:ascii="Arial" w:hAnsi="Arial" w:cs="Arial"/>
          <w:b w:val="0"/>
          <w:bCs w:val="0"/>
          <w:sz w:val="22"/>
          <w:szCs w:val="22"/>
        </w:rPr>
        <w:t xml:space="preserve">a través del </w:t>
      </w:r>
      <w:r w:rsidRPr="0073115E">
        <w:rPr>
          <w:rFonts w:ascii="Arial" w:hAnsi="Arial" w:cs="Arial"/>
          <w:b w:val="0"/>
          <w:bCs w:val="0"/>
          <w:sz w:val="22"/>
          <w:szCs w:val="22"/>
        </w:rPr>
        <w:t>Técnico Responsable.</w:t>
      </w:r>
    </w:p>
    <w:p w14:paraId="0BD2CE2C" w14:textId="77777777" w:rsidR="00273CBA" w:rsidRPr="00ED4CFA" w:rsidRDefault="00273CBA" w:rsidP="00273CBA">
      <w:pPr>
        <w:pStyle w:val="Textoindependiente"/>
        <w:numPr>
          <w:ilvl w:val="12"/>
          <w:numId w:val="0"/>
        </w:numPr>
        <w:rPr>
          <w:rFonts w:ascii="Arial" w:hAnsi="Arial" w:cs="Arial"/>
          <w:sz w:val="22"/>
          <w:szCs w:val="22"/>
        </w:rPr>
      </w:pPr>
    </w:p>
    <w:p w14:paraId="3898094B" w14:textId="77777777" w:rsidR="0073115E" w:rsidRPr="0073115E" w:rsidRDefault="0073115E"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Estructuras menores</w:t>
      </w:r>
    </w:p>
    <w:p w14:paraId="313C121A" w14:textId="7820896B" w:rsidR="00273CBA" w:rsidRPr="0073115E" w:rsidRDefault="00273CBA" w:rsidP="00273CBA">
      <w:pPr>
        <w:pStyle w:val="Textoindependiente"/>
        <w:numPr>
          <w:ilvl w:val="12"/>
          <w:numId w:val="0"/>
        </w:numPr>
        <w:rPr>
          <w:rFonts w:ascii="Arial" w:hAnsi="Arial" w:cs="Arial"/>
          <w:bCs w:val="0"/>
          <w:sz w:val="22"/>
          <w:szCs w:val="22"/>
        </w:rPr>
      </w:pPr>
    </w:p>
    <w:p w14:paraId="688F380C" w14:textId="139AB0D1" w:rsidR="00273CBA" w:rsidRPr="0073115E" w:rsidRDefault="00273CBA" w:rsidP="00273CBA">
      <w:pPr>
        <w:pStyle w:val="Textoindependiente"/>
        <w:numPr>
          <w:ilvl w:val="12"/>
          <w:numId w:val="0"/>
        </w:numPr>
        <w:rPr>
          <w:rFonts w:ascii="Arial" w:hAnsi="Arial" w:cs="Arial"/>
          <w:b w:val="0"/>
          <w:bCs w:val="0"/>
          <w:sz w:val="22"/>
          <w:szCs w:val="22"/>
        </w:rPr>
      </w:pPr>
      <w:r w:rsidRPr="0073115E">
        <w:rPr>
          <w:rFonts w:ascii="Arial" w:hAnsi="Arial" w:cs="Arial"/>
          <w:b w:val="0"/>
          <w:bCs w:val="0"/>
          <w:sz w:val="22"/>
          <w:szCs w:val="22"/>
        </w:rPr>
        <w:t xml:space="preserve">El Contratista será responsable por lo </w:t>
      </w:r>
      <w:r w:rsidR="0073115E" w:rsidRPr="0073115E">
        <w:rPr>
          <w:rFonts w:ascii="Arial" w:hAnsi="Arial" w:cs="Arial"/>
          <w:b w:val="0"/>
          <w:bCs w:val="0"/>
          <w:sz w:val="22"/>
          <w:szCs w:val="22"/>
        </w:rPr>
        <w:t>que deberá</w:t>
      </w:r>
      <w:r w:rsidRPr="0073115E">
        <w:rPr>
          <w:rFonts w:ascii="Arial" w:hAnsi="Arial" w:cs="Arial"/>
          <w:b w:val="0"/>
          <w:bCs w:val="0"/>
          <w:sz w:val="22"/>
          <w:szCs w:val="22"/>
        </w:rPr>
        <w:t xml:space="preserve"> analizar y avisar a la </w:t>
      </w:r>
      <w:proofErr w:type="gramStart"/>
      <w:r w:rsidR="0073115E" w:rsidRPr="0073115E">
        <w:rPr>
          <w:rFonts w:ascii="Arial" w:hAnsi="Arial" w:cs="Arial"/>
          <w:b w:val="0"/>
          <w:bCs w:val="0"/>
          <w:sz w:val="22"/>
          <w:szCs w:val="22"/>
        </w:rPr>
        <w:t>Secretaria</w:t>
      </w:r>
      <w:proofErr w:type="gramEnd"/>
      <w:r w:rsidR="0073115E" w:rsidRPr="0073115E">
        <w:rPr>
          <w:rFonts w:ascii="Arial" w:hAnsi="Arial" w:cs="Arial"/>
          <w:b w:val="0"/>
          <w:bCs w:val="0"/>
          <w:sz w:val="22"/>
          <w:szCs w:val="22"/>
        </w:rPr>
        <w:t>, si</w:t>
      </w:r>
      <w:r w:rsidRPr="0073115E">
        <w:rPr>
          <w:rFonts w:ascii="Arial" w:hAnsi="Arial" w:cs="Arial"/>
          <w:b w:val="0"/>
          <w:bCs w:val="0"/>
          <w:sz w:val="22"/>
          <w:szCs w:val="22"/>
        </w:rPr>
        <w:t xml:space="preserve"> en </w:t>
      </w:r>
      <w:r w:rsidR="0073115E" w:rsidRPr="0073115E">
        <w:rPr>
          <w:rFonts w:ascii="Arial" w:hAnsi="Arial" w:cs="Arial"/>
          <w:b w:val="0"/>
          <w:bCs w:val="0"/>
          <w:sz w:val="22"/>
          <w:szCs w:val="22"/>
        </w:rPr>
        <w:t>el tramo</w:t>
      </w:r>
      <w:r w:rsidRPr="0073115E">
        <w:rPr>
          <w:rFonts w:ascii="Arial" w:hAnsi="Arial" w:cs="Arial"/>
          <w:b w:val="0"/>
          <w:bCs w:val="0"/>
          <w:sz w:val="22"/>
          <w:szCs w:val="22"/>
        </w:rPr>
        <w:t xml:space="preserve"> </w:t>
      </w:r>
      <w:r w:rsidR="0073115E" w:rsidRPr="0073115E">
        <w:rPr>
          <w:rFonts w:ascii="Arial" w:hAnsi="Arial" w:cs="Arial"/>
          <w:b w:val="0"/>
          <w:bCs w:val="0"/>
          <w:sz w:val="22"/>
          <w:szCs w:val="22"/>
        </w:rPr>
        <w:t>contratado sea</w:t>
      </w:r>
      <w:r w:rsidRPr="0073115E">
        <w:rPr>
          <w:rFonts w:ascii="Arial" w:hAnsi="Arial" w:cs="Arial"/>
          <w:b w:val="0"/>
          <w:bCs w:val="0"/>
          <w:sz w:val="22"/>
          <w:szCs w:val="22"/>
        </w:rPr>
        <w:t xml:space="preserve"> necesario salvar algún cruce del camino mediante un</w:t>
      </w:r>
      <w:r w:rsidR="0073115E" w:rsidRPr="0073115E">
        <w:rPr>
          <w:rFonts w:ascii="Arial" w:hAnsi="Arial" w:cs="Arial"/>
          <w:b w:val="0"/>
          <w:bCs w:val="0"/>
          <w:sz w:val="22"/>
          <w:szCs w:val="22"/>
        </w:rPr>
        <w:t>a estructura menor</w:t>
      </w:r>
      <w:r w:rsidRPr="0073115E">
        <w:rPr>
          <w:rFonts w:ascii="Arial" w:hAnsi="Arial" w:cs="Arial"/>
          <w:b w:val="0"/>
          <w:bCs w:val="0"/>
          <w:sz w:val="22"/>
          <w:szCs w:val="22"/>
        </w:rPr>
        <w:t xml:space="preserve">, el cual se considera a partir de 6 metros de longitud en el </w:t>
      </w:r>
      <w:r w:rsidR="0073115E" w:rsidRPr="0073115E">
        <w:rPr>
          <w:rFonts w:ascii="Arial" w:hAnsi="Arial" w:cs="Arial"/>
          <w:b w:val="0"/>
          <w:bCs w:val="0"/>
          <w:sz w:val="22"/>
          <w:szCs w:val="22"/>
        </w:rPr>
        <w:t>sentido del</w:t>
      </w:r>
      <w:r w:rsidRPr="0073115E">
        <w:rPr>
          <w:rFonts w:ascii="Arial" w:hAnsi="Arial" w:cs="Arial"/>
          <w:b w:val="0"/>
          <w:bCs w:val="0"/>
          <w:sz w:val="22"/>
          <w:szCs w:val="22"/>
        </w:rPr>
        <w:t xml:space="preserve"> eje del camino y de acuerdo al tipo de arroyo y gasto hidráulico que aporte el mismo.</w:t>
      </w:r>
    </w:p>
    <w:p w14:paraId="2ED5A364" w14:textId="084A9CF6" w:rsidR="00273CBA" w:rsidRPr="00ED4CFA" w:rsidRDefault="00273CBA" w:rsidP="0073115E">
      <w:pPr>
        <w:pStyle w:val="Textoindependiente"/>
        <w:numPr>
          <w:ilvl w:val="12"/>
          <w:numId w:val="0"/>
        </w:numPr>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b w:val="0"/>
          <w:bCs w:val="0"/>
          <w:sz w:val="22"/>
          <w:szCs w:val="22"/>
        </w:rPr>
        <w:lastRenderedPageBreak/>
        <w:t>De no ser incluido en el proyecto, será bajo la responsabilidad del proyectista solventar técnicamente dicha solución con los alcances que implique el proyecto del puente (alcances en términos de referencias para puentes).</w:t>
      </w:r>
    </w:p>
    <w:p w14:paraId="54EA036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924D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y Proyecto se integrará con el siguiente contenido:</w:t>
      </w:r>
    </w:p>
    <w:p w14:paraId="77A4DC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B95B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Geométrico:</w:t>
      </w:r>
    </w:p>
    <w:p w14:paraId="03E7FDF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6077FB7" w14:textId="146D4019"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Planta Geométrica por </w:t>
      </w:r>
      <w:r w:rsidR="0073115E" w:rsidRPr="00ED4CFA">
        <w:rPr>
          <w:rFonts w:ascii="Arial" w:hAnsi="Arial" w:cs="Arial"/>
          <w14:shadow w14:blurRad="50800" w14:dist="38100" w14:dir="2700000" w14:sx="100000" w14:sy="100000" w14:kx="0" w14:ky="0" w14:algn="tl">
            <w14:srgbClr w14:val="000000">
              <w14:alpha w14:val="60000"/>
            </w14:srgbClr>
          </w14:shadow>
        </w:rPr>
        <w:t>kilómetro</w:t>
      </w:r>
      <w:r w:rsidRPr="00ED4CFA">
        <w:rPr>
          <w:rFonts w:ascii="Arial" w:hAnsi="Arial" w:cs="Arial"/>
          <w14:shadow w14:blurRad="50800" w14:dist="38100" w14:dir="2700000" w14:sx="100000" w14:sy="100000" w14:kx="0" w14:ky="0" w14:algn="tl">
            <w14:srgbClr w14:val="000000">
              <w14:alpha w14:val="60000"/>
            </w14:srgbClr>
          </w14:shadow>
        </w:rPr>
        <w:t xml:space="preserve">, incluyendo detalles </w:t>
      </w:r>
      <w:r w:rsidR="0073115E" w:rsidRPr="00ED4CFA">
        <w:rPr>
          <w:rFonts w:ascii="Arial" w:hAnsi="Arial" w:cs="Arial"/>
          <w14:shadow w14:blurRad="50800" w14:dist="38100" w14:dir="2700000" w14:sx="100000" w14:sy="100000" w14:kx="0" w14:ky="0" w14:algn="tl">
            <w14:srgbClr w14:val="000000">
              <w14:alpha w14:val="60000"/>
            </w14:srgbClr>
          </w14:shadow>
        </w:rPr>
        <w:t>planimétricos</w:t>
      </w:r>
      <w:r w:rsidRPr="00ED4CFA">
        <w:rPr>
          <w:rFonts w:ascii="Arial" w:hAnsi="Arial" w:cs="Arial"/>
          <w14:shadow w14:blurRad="50800" w14:dist="38100" w14:dir="2700000" w14:sx="100000" w14:sy="100000" w14:kx="0" w14:ky="0" w14:algn="tl">
            <w14:srgbClr w14:val="000000">
              <w14:alpha w14:val="60000"/>
            </w14:srgbClr>
          </w14:shadow>
        </w:rPr>
        <w:t>)</w:t>
      </w:r>
    </w:p>
    <w:p w14:paraId="18BB8126"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perfil longitudinal</w:t>
      </w:r>
    </w:p>
    <w:p w14:paraId="6C565768"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Secciones Transversales</w:t>
      </w:r>
    </w:p>
    <w:p w14:paraId="4764315C"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Señalamiento horizontal y vertical</w:t>
      </w:r>
    </w:p>
    <w:p w14:paraId="69C66492"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Curva masa y acarreos</w:t>
      </w:r>
    </w:p>
    <w:p w14:paraId="7B0D202F"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cuencas hidrológicas</w:t>
      </w:r>
    </w:p>
    <w:p w14:paraId="4198A189" w14:textId="529FA40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económica E-7 y presupuesto base</w:t>
      </w:r>
    </w:p>
    <w:p w14:paraId="1779E55B"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Plano de obras de </w:t>
      </w:r>
      <w:proofErr w:type="gramStart"/>
      <w:r w:rsidRPr="00ED4CFA">
        <w:rPr>
          <w:rFonts w:ascii="Arial" w:hAnsi="Arial" w:cs="Arial"/>
          <w14:shadow w14:blurRad="50800" w14:dist="38100" w14:dir="2700000" w14:sx="100000" w14:sy="100000" w14:kx="0" w14:ky="0" w14:algn="tl">
            <w14:srgbClr w14:val="000000">
              <w14:alpha w14:val="60000"/>
            </w14:srgbClr>
          </w14:shadow>
        </w:rPr>
        <w:t>drenaje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así como sus cantidades de obra</w:t>
      </w:r>
    </w:p>
    <w:p w14:paraId="2502BB85" w14:textId="360239A1" w:rsidR="00273CBA" w:rsidRPr="0073115E" w:rsidRDefault="00273CBA" w:rsidP="00607518">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14:shadow w14:blurRad="50800" w14:dist="38100" w14:dir="2700000" w14:sx="100000" w14:sy="100000" w14:kx="0" w14:ky="0" w14:algn="tl">
            <w14:srgbClr w14:val="000000">
              <w14:alpha w14:val="60000"/>
            </w14:srgbClr>
          </w14:shadow>
        </w:rPr>
        <w:t>Estudios y planos de Puentes según sea el caso.</w:t>
      </w:r>
    </w:p>
    <w:p w14:paraId="74E0A6E5"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696F8744" w14:textId="77777777" w:rsidR="00273CBA" w:rsidRPr="00ED4CFA" w:rsidRDefault="00273CBA" w:rsidP="00273CBA">
      <w:pPr>
        <w:ind w:left="735"/>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Tipo de Obra</w:t>
      </w:r>
    </w:p>
    <w:p w14:paraId="76A5211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1B47E8A" w14:textId="4730C8DE"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elaborarán los estudios y proyectos para un camino </w:t>
      </w:r>
      <w:proofErr w:type="gramStart"/>
      <w:r w:rsidRPr="00ED4CFA">
        <w:rPr>
          <w:rFonts w:ascii="Arial" w:hAnsi="Arial" w:cs="Arial"/>
          <w14:shadow w14:blurRad="50800" w14:dist="38100" w14:dir="2700000" w14:sx="100000" w14:sy="100000" w14:kx="0" w14:ky="0" w14:algn="tl">
            <w14:srgbClr w14:val="000000">
              <w14:alpha w14:val="60000"/>
            </w14:srgbClr>
          </w14:shadow>
        </w:rPr>
        <w:t>tipo ”</w:t>
      </w:r>
      <w:r w:rsidRPr="00ED4CFA">
        <w:rPr>
          <w:rFonts w:ascii="Arial" w:hAnsi="Arial" w:cs="Arial"/>
          <w:u w:val="single"/>
          <w14:shadow w14:blurRad="50800" w14:dist="38100" w14:dir="2700000" w14:sx="100000" w14:sy="100000" w14:kx="0" w14:ky="0" w14:algn="tl">
            <w14:srgbClr w14:val="000000">
              <w14:alpha w14:val="60000"/>
            </w14:srgbClr>
          </w14:shadow>
        </w:rPr>
        <w:t>C</w:t>
      </w:r>
      <w:proofErr w:type="gramEnd"/>
      <w:r w:rsidRPr="00ED4CFA">
        <w:rPr>
          <w:rFonts w:ascii="Arial" w:hAnsi="Arial" w:cs="Arial"/>
          <w:u w:val="single"/>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xml:space="preserve"> a nivel de carpeta </w:t>
      </w:r>
      <w:proofErr w:type="spellStart"/>
      <w:r w:rsidRPr="00ED4CFA">
        <w:rPr>
          <w:rFonts w:ascii="Arial" w:hAnsi="Arial" w:cs="Arial"/>
          <w14:shadow w14:blurRad="50800" w14:dist="38100" w14:dir="2700000" w14:sx="100000" w14:sy="100000" w14:kx="0" w14:ky="0" w14:algn="tl">
            <w14:srgbClr w14:val="000000">
              <w14:alpha w14:val="60000"/>
            </w14:srgbClr>
          </w14:shadow>
        </w:rPr>
        <w:t>asfaltica</w:t>
      </w:r>
      <w:proofErr w:type="spellEnd"/>
      <w:r w:rsidRPr="00ED4CFA">
        <w:rPr>
          <w:rFonts w:ascii="Arial" w:hAnsi="Arial" w:cs="Arial"/>
          <w14:shadow w14:blurRad="50800" w14:dist="38100" w14:dir="2700000" w14:sx="100000" w14:sy="100000" w14:kx="0" w14:ky="0" w14:algn="tl">
            <w14:srgbClr w14:val="000000">
              <w14:alpha w14:val="60000"/>
            </w14:srgbClr>
          </w14:shadow>
        </w:rPr>
        <w:t>,  de acuerdo a lo que se establece en las Normas de Servicios Técnicos para el Proyecto Geométrico de Carreteras, Libro 2.01.01 y el Manual de Proyecto Geométrico de Carreteras vigente, así como; la Normativa para la Infraestructura del Transporte, libro CMT. Características de los Materiales, Parte 1. Materiales para Terracerías, Parte 2. Materiales para Estructuras, Parte 3. Materiales para Obras de Drenaje y Sub drenaje, Parte 4. Materiales para Pavimentos, Parte 5. Materiales para Señalamiento y Dispositivos de Seguridad: Libro. PYR. Proyecto; Tema: Car. Carreteras; Parte 10: Proyecto de Señalamiento y Dispositivos de Seguridad en Calles y Carreteras. Todos las normas y manuales serán de acuerdo al vigente por la S</w:t>
      </w:r>
      <w:r w:rsidR="0073115E">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CT.</w:t>
      </w:r>
    </w:p>
    <w:p w14:paraId="6467612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D06FA0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ESTUDIOS POR REALIZAR</w:t>
      </w:r>
    </w:p>
    <w:p w14:paraId="3FB27E6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DA77D72"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Topográficos</w:t>
      </w:r>
    </w:p>
    <w:p w14:paraId="5D846451"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Geológicos </w:t>
      </w:r>
    </w:p>
    <w:p w14:paraId="3B095277"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proofErr w:type="gramStart"/>
      <w:r w:rsidRPr="00ED4CFA">
        <w:rPr>
          <w:rFonts w:ascii="Arial" w:hAnsi="Arial" w:cs="Arial"/>
          <w14:shadow w14:blurRad="50800" w14:dist="38100" w14:dir="2700000" w14:sx="100000" w14:sy="100000" w14:kx="0" w14:ky="0" w14:algn="tl">
            <w14:srgbClr w14:val="000000">
              <w14:alpha w14:val="60000"/>
            </w14:srgbClr>
          </w14:shadow>
        </w:rPr>
        <w:t>Hidráulicos obras menores</w:t>
      </w:r>
      <w:proofErr w:type="gramEnd"/>
    </w:p>
    <w:p w14:paraId="6FAD6D4E"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Bancos de material</w:t>
      </w:r>
    </w:p>
    <w:p w14:paraId="6B472D83"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Manifestación de Impacto Ambiental</w:t>
      </w:r>
    </w:p>
    <w:p w14:paraId="24A9F540"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Estudio técnico Justificativo</w:t>
      </w:r>
    </w:p>
    <w:p w14:paraId="27325911"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Geotécnicos</w:t>
      </w:r>
    </w:p>
    <w:p w14:paraId="518F9939"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para puentes</w:t>
      </w:r>
    </w:p>
    <w:p w14:paraId="0CF5F474" w14:textId="3596BC86" w:rsidR="00273CB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72CB2C48" w14:textId="77777777" w:rsidR="0073115E" w:rsidRPr="00ED4CFA" w:rsidRDefault="0073115E"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2AFCA5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F5F6B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RESPONSABILIDAD DE LA EMPRESA PRESTADORA DEL SERVICIO</w:t>
      </w:r>
    </w:p>
    <w:p w14:paraId="5E07572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E177444" w14:textId="29485642"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prestador de servicios tendrá la responsabilidad de entregar a la secretaria cuando se le informe el trazo del proyecto realizado de forma física, colocando referencia a cada 100 </w:t>
      </w:r>
      <w:proofErr w:type="spellStart"/>
      <w:r w:rsidRPr="00ED4CFA">
        <w:rPr>
          <w:rFonts w:ascii="Arial" w:hAnsi="Arial" w:cs="Arial"/>
          <w14:shadow w14:blurRad="50800" w14:dist="38100" w14:dir="2700000" w14:sx="100000" w14:sy="100000" w14:kx="0" w14:ky="0" w14:algn="tl">
            <w14:srgbClr w14:val="000000">
              <w14:alpha w14:val="60000"/>
            </w14:srgbClr>
          </w14:shadow>
        </w:rPr>
        <w:t>mts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mínimo, y en elementos geométricos de las curvas, así como los bancos de nivel y referencias del trazo.</w:t>
      </w:r>
    </w:p>
    <w:p w14:paraId="64D4553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0D5998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TRAZO GEOMÉTRICO DEFINITIVO</w:t>
      </w:r>
    </w:p>
    <w:p w14:paraId="5D6F067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57CED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hará un reconocimiento previo para seleccionar la ruta y localizar puntos obligados. Una vez hecho el reconocimiento, se ejecutará el trazo, considerando los puntos obligados.</w:t>
      </w:r>
    </w:p>
    <w:p w14:paraId="4EA6A5C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B7B217E" w14:textId="6DCA1BAD" w:rsidR="000C243B"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marcarán estaciones a cada veinte (20) metros, con estacas de testigo; se ubicarán y localizarán los puntos obligados. Se trazarán las curvas horizontales y se marcarán sus puntos básicos, se podrá proyectar curvas circulares o con espirales de transición, cuyo grado de curvatura deberá, en lo posible, considerarse con valores cerrados o de aproximación mínima de 15’ y sus múltiplos. Se tomará el rumbo magnético.</w:t>
      </w:r>
    </w:p>
    <w:p w14:paraId="68E2304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8632E7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Todos los puntos de referencia deberán colocarse fuera de los límites del derecho de vía, entre los puntos que se elijan para que sean referenciados, se preferirán; los PI, PC, PT, y PSC; su numeración se hará en sentido de las manecillas del reloj, de adentro hacia fuera y comenzando delante y a la derecha del camino. De preferencia deberán elegirse visuales bien definidas y que pueden identificarse fácilmente como riscos, troncos de árboles,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1FF9A1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BB86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3236F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6C3424"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Trazo, incluyendo las referencias (en documento y/o medio magnético).</w:t>
      </w:r>
    </w:p>
    <w:p w14:paraId="4F18FE0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 o base de datos.</w:t>
      </w:r>
    </w:p>
    <w:p w14:paraId="0CD722A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de todas las curvas.</w:t>
      </w:r>
    </w:p>
    <w:p w14:paraId="3459F42E"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79F95E6D"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6EA87401" w14:textId="77777777" w:rsidR="00273CBA" w:rsidRPr="00ED4CFA" w:rsidRDefault="00273CBA"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Planos KM</w:t>
      </w:r>
    </w:p>
    <w:p w14:paraId="4F7746AB" w14:textId="77777777" w:rsidR="00273CBA" w:rsidRPr="00ED4CFA" w:rsidRDefault="00273CBA" w:rsidP="00273CBA">
      <w:pPr>
        <w:widowControl w:val="0"/>
        <w:autoSpaceDE w:val="0"/>
        <w:autoSpaceDN w:val="0"/>
        <w:adjustRightInd w:val="0"/>
        <w:spacing w:before="19" w:line="22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2DDEF526" w14:textId="722399E2" w:rsidR="00273CB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planos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KM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que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utilizará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proyectista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expresar</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gráficam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nte</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los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roy</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ométr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terr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cerías,</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se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cada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subtramo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un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kilómetro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proofErr w:type="gramEnd"/>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carret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el</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formato</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que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mu</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Fig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3</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en el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archivo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ectr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nico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P-PG-</w:t>
      </w:r>
      <w:proofErr w:type="spellStart"/>
      <w:r w:rsidR="00273CBA" w:rsidRPr="00ED4CFA">
        <w:rPr>
          <w:rFonts w:ascii="Arial" w:hAnsi="Arial" w:cs="Arial"/>
          <w:b/>
          <w:color w:val="000000"/>
          <w14:shadow w14:blurRad="50800" w14:dist="38100" w14:dir="2700000" w14:sx="100000" w14:sy="100000" w14:kx="0" w14:ky="0" w14:algn="tl">
            <w14:srgbClr w14:val="000000">
              <w14:alpha w14:val="60000"/>
            </w14:srgbClr>
          </w14:shadow>
        </w:rPr>
        <w:t>PKM.dw</w:t>
      </w:r>
      <w:r w:rsidR="00273CBA" w:rsidRPr="00ED4CFA">
        <w:rPr>
          <w:rFonts w:ascii="Arial" w:hAnsi="Arial" w:cs="Arial"/>
          <w:b/>
          <w:color w:val="000000"/>
          <w:spacing w:val="-1"/>
          <w14:shadow w14:blurRad="50800" w14:dist="38100" w14:dir="2700000" w14:sx="100000" w14:sy="100000" w14:kx="0" w14:ky="0" w14:algn="tl">
            <w14:srgbClr w14:val="000000">
              <w14:alpha w14:val="60000"/>
            </w14:srgbClr>
          </w14:shadow>
        </w:rPr>
        <w:t>g</w:t>
      </w:r>
      <w:proofErr w:type="spellEnd"/>
      <w:r w:rsidR="00273CBA" w:rsidRPr="00ED4CFA">
        <w:rPr>
          <w:rFonts w:ascii="Arial" w:hAnsi="Arial" w:cs="Arial"/>
          <w:b/>
          <w:color w:val="000000"/>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mbología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stra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Tabl</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2 y 3 de esta Norma, co</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do lo 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ig</w:t>
      </w:r>
      <w:r w:rsidR="00273CBA" w:rsidRPr="00ED4CFA">
        <w:rPr>
          <w:rFonts w:ascii="Arial" w:hAnsi="Arial" w:cs="Arial"/>
          <w:color w:val="000000"/>
          <w14:shadow w14:blurRad="50800" w14:dist="38100" w14:dir="2700000" w14:sx="100000" w14:sy="100000" w14:kx="0" w14:ky="0" w14:algn="tl">
            <w14:srgbClr w14:val="000000">
              <w14:alpha w14:val="60000"/>
            </w14:srgbClr>
          </w14:shadow>
        </w:rPr>
        <w:t>uiente:</w:t>
      </w:r>
    </w:p>
    <w:p w14:paraId="5AD3794C" w14:textId="77777777" w:rsidR="00DA76E8" w:rsidRPr="00ED4CF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5D6F8347"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Planta 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 xml:space="preserve">ráfica en el </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lano KM</w:t>
      </w:r>
    </w:p>
    <w:p w14:paraId="1A0C17C8" w14:textId="77777777"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p>
    <w:p w14:paraId="5AF7B97A" w14:textId="7DE13EBC"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op</w:t>
      </w:r>
      <w:r w:rsidRPr="00ED4CFA">
        <w:rPr>
          <w:rFonts w:ascii="Arial" w:hAnsi="Arial" w:cs="Arial"/>
          <w:color w:val="000000"/>
          <w14:shadow w14:blurRad="50800" w14:dist="38100" w14:dir="2700000" w14:sx="100000" w14:sy="100000" w14:kx="0" w14:ky="0" w14:algn="tl">
            <w14:srgbClr w14:val="000000">
              <w14:alpha w14:val="60000"/>
            </w14:srgbClr>
          </w14:shadow>
        </w:rPr>
        <w:t>ográf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je definitivo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indica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 cerr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cien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(100)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marca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veinte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1"/>
          <w14:shadow w14:blurRad="50800" w14:dist="38100" w14:dir="2700000" w14:sx="100000" w14:sy="100000" w14:kx="0" w14:ky="0" w14:algn="tl">
            <w14:srgbClr w14:val="000000">
              <w14:alpha w14:val="60000"/>
            </w14:srgbClr>
          </w14:shadow>
        </w:rPr>
        <w:t>0</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metros; los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inflexión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(PI),</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pio</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 (TE),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cipio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circu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ar</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término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curva</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rcular</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(PT</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térmi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ral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(ET),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así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sobre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(PST),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btangen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PSTe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(PSC)</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identifiquen 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ún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proceda,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itudes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az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mutes</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s tangent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untos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nal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ncos </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nivel;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destin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able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mitación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6C935B47"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6C21AA73" w14:textId="6BF19007" w:rsidR="00273CBA" w:rsidRPr="00ED4CFA" w:rsidRDefault="00DA76E8"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Pr>
          <w:rFonts w:ascii="Arial" w:hAnsi="Arial" w:cs="Arial"/>
          <w:b/>
          <w:bCs/>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bCs/>
          <w:color w:val="000000"/>
          <w14:shadow w14:blurRad="50800" w14:dist="38100" w14:dir="2700000" w14:sx="100000" w14:sy="100000" w14:kx="0" w14:ky="0" w14:algn="tl">
            <w14:srgbClr w14:val="000000">
              <w14:alpha w14:val="60000"/>
            </w14:srgbClr>
          </w14:shadow>
        </w:rPr>
        <w:t>Perfil en el plano KM</w:t>
      </w:r>
    </w:p>
    <w:p w14:paraId="62950120" w14:textId="77777777" w:rsidR="00273CBA" w:rsidRPr="00ED4CFA" w:rsidRDefault="00273CBA" w:rsidP="00273CBA">
      <w:pPr>
        <w:widowControl w:val="0"/>
        <w:autoSpaceDE w:val="0"/>
        <w:autoSpaceDN w:val="0"/>
        <w:adjustRightInd w:val="0"/>
        <w:spacing w:before="8" w:line="170" w:lineRule="exact"/>
        <w:ind w:right="-20"/>
        <w:rPr>
          <w:rFonts w:ascii="Arial" w:hAnsi="Arial" w:cs="Arial"/>
          <w:color w:val="000000"/>
          <w14:shadow w14:blurRad="50800" w14:dist="38100" w14:dir="2700000" w14:sx="100000" w14:sy="100000" w14:kx="0" w14:ky="0" w14:algn="tl">
            <w14:srgbClr w14:val="000000">
              <w14:alpha w14:val="60000"/>
            </w14:srgbClr>
          </w14:shadow>
        </w:rPr>
      </w:pPr>
    </w:p>
    <w:p w14:paraId="3927853A" w14:textId="454EA850" w:rsidR="00273CBA" w:rsidRPr="00ED4CFA" w:rsidRDefault="00273CBA" w:rsidP="00DA76E8">
      <w:pPr>
        <w:widowControl w:val="0"/>
        <w:autoSpaceDE w:val="0"/>
        <w:autoSpaceDN w:val="0"/>
        <w:adjustRightInd w:val="0"/>
        <w:ind w:left="284" w:right="30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inferior</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lano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ntará</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erfil 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ten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ic</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eje</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definitivo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del</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camino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ntado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topográfico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definitivo de la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p>
    <w:p w14:paraId="3C2EDBE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CB74B50" w14:textId="77777777" w:rsidR="00273CBA" w:rsidRPr="00ED4CFA" w:rsidRDefault="00273CBA" w:rsidP="00273CBA">
      <w:pPr>
        <w:widowControl w:val="0"/>
        <w:tabs>
          <w:tab w:val="left" w:pos="284"/>
          <w:tab w:val="left" w:pos="2860"/>
          <w:tab w:val="left" w:pos="3280"/>
          <w:tab w:val="left" w:pos="4180"/>
          <w:tab w:val="left" w:pos="5320"/>
          <w:tab w:val="left" w:pos="6220"/>
          <w:tab w:val="left" w:pos="6720"/>
        </w:tabs>
        <w:autoSpaceDE w:val="0"/>
        <w:autoSpaceDN w:val="0"/>
        <w:adjustRightInd w:val="0"/>
        <w:ind w:left="284" w:right="307"/>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K</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ujará so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b/>
        <w:t>siste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cartesia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 def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nido 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las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(1:2 000)</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rtical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dosci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(1:200),</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rotu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os y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io</w:t>
      </w:r>
      <w:r w:rsidRPr="00ED4CFA">
        <w:rPr>
          <w:rFonts w:ascii="Arial" w:hAnsi="Arial" w:cs="Arial"/>
          <w:color w:val="000000"/>
          <w14:shadow w14:blurRad="50800" w14:dist="38100" w14:dir="2700000" w14:sx="100000" w14:sy="100000" w14:kx="0" w14:ky="0" w14:algn="tl">
            <w14:srgbClr w14:val="000000">
              <w14:alpha w14:val="60000"/>
            </w14:srgbClr>
          </w14:shadow>
        </w:rPr>
        <w:t>nes.</w:t>
      </w:r>
    </w:p>
    <w:p w14:paraId="4ED13BD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F08F3A" w14:textId="77777777" w:rsidR="00273CBA" w:rsidRPr="00ED4CFA" w:rsidRDefault="00273CBA" w:rsidP="00273CBA">
      <w:pPr>
        <w:widowControl w:val="0"/>
        <w:autoSpaceDE w:val="0"/>
        <w:autoSpaceDN w:val="0"/>
        <w:adjustRightInd w:val="0"/>
        <w:spacing w:line="237" w:lineRule="auto"/>
        <w:ind w:left="284" w:right="100"/>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ubicac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nivel,</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así</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naje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otra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sta.</w:t>
      </w:r>
    </w:p>
    <w:p w14:paraId="66B376CA"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DE1119B" w14:textId="77777777" w:rsidR="00273CBA" w:rsidRPr="00ED4CFA" w:rsidRDefault="00273CBA" w:rsidP="00273CBA">
      <w:pPr>
        <w:ind w:left="360"/>
        <w:jc w:val="both"/>
        <w:rPr>
          <w:rFonts w:ascii="Arial" w:hAnsi="Arial" w:cs="Arial"/>
          <w:b/>
          <w:bCs/>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rPr>
        <w:t>Información</w:t>
      </w:r>
      <w:r w:rsidRPr="00ED4CFA">
        <w:rPr>
          <w:rFonts w:ascii="Arial" w:hAnsi="Arial" w:cs="Arial"/>
          <w:b/>
          <w:bCs/>
          <w:color w:val="000000"/>
          <w:spacing w:val="-1"/>
        </w:rPr>
        <w:t xml:space="preserve"> </w:t>
      </w:r>
      <w:r w:rsidRPr="00ED4CFA">
        <w:rPr>
          <w:rFonts w:ascii="Arial" w:hAnsi="Arial" w:cs="Arial"/>
          <w:b/>
          <w:bCs/>
          <w:color w:val="000000"/>
        </w:rPr>
        <w:t>complementaria</w:t>
      </w:r>
    </w:p>
    <w:p w14:paraId="0E6D2235" w14:textId="77777777" w:rsidR="00273CBA" w:rsidRPr="00ED4CFA" w:rsidRDefault="00273CBA" w:rsidP="00273CBA">
      <w:pPr>
        <w:widowControl w:val="0"/>
        <w:autoSpaceDE w:val="0"/>
        <w:autoSpaceDN w:val="0"/>
        <w:adjustRightInd w:val="0"/>
        <w:ind w:left="709" w:right="99"/>
        <w:rPr>
          <w:rFonts w:ascii="Arial" w:hAnsi="Arial" w:cs="Arial"/>
          <w:color w:val="000000"/>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KM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ente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inform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 comp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ementaria:</w:t>
      </w:r>
    </w:p>
    <w:p w14:paraId="0BC5F5E4"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4476ECDE" w14:textId="3C8A9E4B" w:rsidR="00273CBA" w:rsidRPr="00ED4CFA" w:rsidRDefault="00273CBA" w:rsidP="00273CBA">
      <w:pPr>
        <w:widowControl w:val="0"/>
        <w:tabs>
          <w:tab w:val="left" w:pos="2340"/>
        </w:tabs>
        <w:autoSpaceDE w:val="0"/>
        <w:autoSpaceDN w:val="0"/>
        <w:adjustRightInd w:val="0"/>
        <w:ind w:left="709"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1" locked="0" layoutInCell="0" allowOverlap="1" wp14:anchorId="41C759AE" wp14:editId="7D979DB8">
                <wp:simplePos x="0" y="0"/>
                <wp:positionH relativeFrom="page">
                  <wp:posOffset>4206240</wp:posOffset>
                </wp:positionH>
                <wp:positionV relativeFrom="paragraph">
                  <wp:posOffset>623570</wp:posOffset>
                </wp:positionV>
                <wp:extent cx="1193800" cy="1219200"/>
                <wp:effectExtent l="0" t="4445" r="635"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759AE" id="Rectángulo 12" o:spid="_x0000_s1027" style="position:absolute;left:0;text-align:left;margin-left:331.2pt;margin-top:49.1pt;width:94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4Bt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Lu1FBYG&#10;7tEndu3Hd9vuexScZYtG50uufHQPFEV6d4/qixcWbzqwrb4mwrHTUDOxItZnzy7EjeerYje+x5of&#10;gH3A5NbU0BAB2QcxpaYcz03RUxCKk0Vx+foi594pPivWxSW3Pb0B5XLdkQ9vNQ4iBpUk5p/g4XDv&#10;Q6QD5VISX7N4Z/o+db63zxJcGDOJfmQ8Kw/TbpotWrzYYX1kPYTzPPH8c9AhfZNi5FmqpP+6B9JS&#10;9O8sexIHbwloCXZLAFbx1UoGKebwJswDundk2o6Ri6TG4jX71pikKHo6szjR5flIQk+zHAfw932q&#10;+vXjtj8BAAD//wMAUEsDBBQABgAIAAAAIQBIhZUr4AAAAAoBAAAPAAAAZHJzL2Rvd25yZXYueG1s&#10;TI/LTsMwEEX3SPyDNUjsqI0FURLiVBUPlSVtkQo7NzZJhD2OYrcJfD3DCpYzc3Tn3Go5e8dOdox9&#10;QAXXCwHMYhNMj62C193TVQ4sJo1Gu4BWwZeNsKzPzypdmjDhxp62qWUUgrHUCrqUhpLz2HTW67gI&#10;g0W6fYTR60Tj2HIz6onCveNSiIx73SN96PRg7zvbfG6PXsE6H1Zvz+F7at3j+3r/si8edkVS6vJi&#10;Xt0BS3ZOfzD86pM61OR0CEc0kTkFWSZvCFVQ5BIYAfmtoMVBgSyEBF5X/H+F+gcAAP//AwBQSwEC&#10;LQAUAAYACAAAACEAtoM4kv4AAADhAQAAEwAAAAAAAAAAAAAAAAAAAAAAW0NvbnRlbnRfVHlwZXNd&#10;LnhtbFBLAQItABQABgAIAAAAIQA4/SH/1gAAAJQBAAALAAAAAAAAAAAAAAAAAC8BAABfcmVscy8u&#10;cmVsc1BLAQItABQABgAIAAAAIQD7z4Bt7QEAALkDAAAOAAAAAAAAAAAAAAAAAC4CAABkcnMvZTJv&#10;RG9jLnhtbFBLAQItABQABgAIAAAAIQBIhZUr4AAAAAoBAAAPAAAAAAAAAAAAAAAAAEcEAABkcnMv&#10;ZG93bnJldi54bWxQSwUGAAAAAAQABADzAAAAVAUAAAAA&#10;" o:allowincell="f" filled="f" stroked="f">
                <v:textbox inset="0,0,0,0">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 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carretera;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tramo</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inicial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final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nido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y la fecha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plano.</w:t>
      </w:r>
    </w:p>
    <w:p w14:paraId="2169CD9A"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73015553" w14:textId="77777777" w:rsidR="00273CBA" w:rsidRPr="00ED4CFA" w:rsidRDefault="00273CBA" w:rsidP="00273CBA">
      <w:pPr>
        <w:widowControl w:val="0"/>
        <w:tabs>
          <w:tab w:val="left" w:pos="2340"/>
        </w:tabs>
        <w:autoSpaceDE w:val="0"/>
        <w:autoSpaceDN w:val="0"/>
        <w:adjustRightInd w:val="0"/>
        <w:ind w:left="709" w:right="100"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eral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royecto,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nsito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omedio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nual</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estimado,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com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vehicular,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tipo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carretera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w:t>
      </w:r>
    </w:p>
    <w:p w14:paraId="15333CD4"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69B1453D" w14:textId="77777777" w:rsidR="00273CBA" w:rsidRPr="00ED4CFA" w:rsidRDefault="00273CBA" w:rsidP="00273CBA">
      <w:pPr>
        <w:widowControl w:val="0"/>
        <w:tabs>
          <w:tab w:val="left" w:pos="2340"/>
        </w:tabs>
        <w:autoSpaceDE w:val="0"/>
        <w:autoSpaceDN w:val="0"/>
        <w:adjustRightInd w:val="0"/>
        <w:spacing w:line="237" w:lineRule="auto"/>
        <w:ind w:left="709"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c)</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cción</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ipo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pu</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esta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uy</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lza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 acot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mientos y 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50BA2627"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0567CB7"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d)</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btramo de un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p>
    <w:p w14:paraId="1DA45542"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b/>
          <w:bCs/>
          <w:color w:val="000000"/>
          <w14:shadow w14:blurRad="50800" w14:dist="38100" w14:dir="2700000" w14:sx="100000" w14:sy="100000" w14:kx="0" w14:ky="0" w14:algn="tl">
            <w14:srgbClr w14:val="000000">
              <w14:alpha w14:val="60000"/>
            </w14:srgbClr>
          </w14:shadow>
        </w:rPr>
      </w:pPr>
    </w:p>
    <w:p w14:paraId="446782B8"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e)</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trazo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correspo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los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subtramo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un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14:shadow w14:blurRad="50800" w14:dist="38100" w14:dir="2700000" w14:sx="100000" w14:sy="100000" w14:kx="0" w14:ky="0" w14:algn="tl">
            <w14:srgbClr w14:val="000000">
              <w14:alpha w14:val="60000"/>
            </w14:srgbClr>
          </w14:shadow>
        </w:rPr>
        <w:tab/>
        <w:t>los</w:t>
      </w:r>
      <w:r w:rsidRPr="00ED4CFA">
        <w:rPr>
          <w:rFonts w:ascii="Arial" w:hAnsi="Arial" w:cs="Arial"/>
          <w:color w:val="000000"/>
          <w14:shadow w14:blurRad="50800" w14:dist="38100" w14:dir="2700000" w14:sx="100000" w14:sy="100000" w14:kx="0" w14:ky="0" w14:algn="tl">
            <w14:srgbClr w14:val="000000">
              <w14:alpha w14:val="60000"/>
            </w14:srgbClr>
          </w14:shadow>
        </w:rPr>
        <w:tab/>
        <w:t>án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14:shadow w14:blurRad="50800" w14:dist="38100" w14:dir="2700000" w14:sx="100000" w14:sy="100000" w14:kx="0" w14:ky="0" w14:algn="tl">
            <w14:srgbClr w14:val="000000">
              <w14:alpha w14:val="60000"/>
            </w14:srgbClr>
          </w14:shadow>
        </w:rPr>
        <w:tab/>
        <w:t>y</w:t>
      </w:r>
      <w:r w:rsidRPr="00ED4CFA">
        <w:rPr>
          <w:rFonts w:ascii="Arial" w:hAnsi="Arial" w:cs="Arial"/>
          <w:color w:val="000000"/>
          <w14:shadow w14:blurRad="50800" w14:dist="38100" w14:dir="2700000" w14:sx="100000" w14:sy="100000" w14:kx="0" w14:ky="0" w14:algn="tl">
            <w14:srgbClr w14:val="000000">
              <w14:alpha w14:val="60000"/>
            </w14:srgbClr>
          </w14:shadow>
        </w:rPr>
        <w:tab/>
        <w:t>dist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a</w:t>
      </w:r>
      <w:r w:rsidRPr="00ED4CFA">
        <w:rPr>
          <w:rFonts w:ascii="Arial" w:hAnsi="Arial" w:cs="Arial"/>
          <w:color w:val="000000"/>
          <w14:shadow w14:blurRad="50800" w14:dist="38100" w14:dir="2700000" w14:sx="100000" w14:sy="100000" w14:kx="0" w14:ky="0" w14:algn="tl">
            <w14:srgbClr w14:val="000000">
              <w14:alpha w14:val="60000"/>
            </w14:srgbClr>
          </w14:shadow>
        </w:rPr>
        <w:tab/>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sus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uis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local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p>
    <w:p w14:paraId="520E9A18"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53A6EFA"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f)</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geometría</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alineam</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 que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rresp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nda</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qu</w:t>
      </w:r>
      <w:r w:rsidRPr="00ED4CFA">
        <w:rPr>
          <w:rFonts w:ascii="Arial" w:hAnsi="Arial" w:cs="Arial"/>
          <w:color w:val="000000"/>
          <w14:shadow w14:blurRad="50800" w14:dist="38100" w14:dir="2700000" w14:sx="100000" w14:sy="100000" w14:kx="0" w14:ky="0" w14:algn="tl">
            <w14:srgbClr w14:val="000000">
              <w14:alpha w14:val="60000"/>
            </w14:srgbClr>
          </w14:shadow>
        </w:rPr>
        <w:t>e indicará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 xml:space="preserve">del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efinitivo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 y todos 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las curv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p>
    <w:p w14:paraId="7DC021A4" w14:textId="77777777" w:rsidR="00273CBA" w:rsidRPr="00ED4CFA" w:rsidRDefault="00273CBA" w:rsidP="00273CBA">
      <w:pPr>
        <w:widowControl w:val="0"/>
        <w:autoSpaceDE w:val="0"/>
        <w:autoSpaceDN w:val="0"/>
        <w:adjustRightInd w:val="0"/>
        <w:spacing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3F2D7694" w14:textId="759BE125"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naje,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pu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stas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ña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 dime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 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 ubiq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en.</w:t>
      </w:r>
    </w:p>
    <w:p w14:paraId="4E2AE0BC" w14:textId="77777777"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5DFC6563" w14:textId="77777777" w:rsidR="00273CBA" w:rsidRPr="00ED4CFA" w:rsidRDefault="00273CBA" w:rsidP="00273CBA">
      <w:pPr>
        <w:widowControl w:val="0"/>
        <w:tabs>
          <w:tab w:val="left" w:pos="709"/>
        </w:tabs>
        <w:autoSpaceDE w:val="0"/>
        <w:autoSpaceDN w:val="0"/>
        <w:adjustRightInd w:val="0"/>
        <w:ind w:left="567" w:right="307"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para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expr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datos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ométr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3</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archivo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trónico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PKM.dwg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 el Párrafo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44135C95" w14:textId="77777777" w:rsidR="00273CBA" w:rsidRPr="00ED4CFA" w:rsidRDefault="00273CBA" w:rsidP="00273CBA">
      <w:pPr>
        <w:widowControl w:val="0"/>
        <w:tabs>
          <w:tab w:val="left" w:pos="709"/>
          <w:tab w:val="left" w:pos="2340"/>
        </w:tabs>
        <w:autoSpaceDE w:val="0"/>
        <w:autoSpaceDN w:val="0"/>
        <w:adjustRightInd w:val="0"/>
        <w:ind w:left="567"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35D39A58" w14:textId="64DEEA3C"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N</w:t>
      </w:r>
      <w:r w:rsidR="006C3DBF">
        <w:rPr>
          <w:rFonts w:ascii="Arial" w:hAnsi="Arial" w:cs="Arial"/>
          <w:b/>
          <w14:shadow w14:blurRad="50800" w14:dist="38100" w14:dir="2700000" w14:sx="100000" w14:sy="100000" w14:kx="0" w14:ky="0" w14:algn="tl">
            <w14:srgbClr w14:val="000000">
              <w14:alpha w14:val="60000"/>
            </w14:srgbClr>
          </w14:shadow>
        </w:rPr>
        <w:t>ivel definitivo</w:t>
      </w:r>
    </w:p>
    <w:p w14:paraId="11D4F01F"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7E8E75" w14:textId="7E6083F6"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Sobre el eje definitivo se determinarán las elevaciones del terreno natural, en toda su longitud, para tener el perfil. Se establecerán bancos de nivel a cada quinientos (500) metros aproximadamente (como máximo), debidamente señalados y referenciados, comprobándose sus elevaciones por métodos convencionales.</w:t>
      </w:r>
    </w:p>
    <w:p w14:paraId="5B10566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CCEC12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documentación soporte, de este apartado, de este apartado, que el adjudicatario deberá entregar es:</w:t>
      </w:r>
    </w:p>
    <w:p w14:paraId="42D496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0A1D2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Nivel en limpio (en documento y/o medio magnético).</w:t>
      </w:r>
    </w:p>
    <w:p w14:paraId="0B2017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w:t>
      </w:r>
    </w:p>
    <w:p w14:paraId="693CEDF4"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p>
    <w:p w14:paraId="6181A07A" w14:textId="77777777" w:rsidR="00273CBA" w:rsidRPr="00ED4CFA" w:rsidRDefault="00273CBA" w:rsidP="00273CBA">
      <w:pPr>
        <w:widowControl w:val="0"/>
        <w:autoSpaceDE w:val="0"/>
        <w:autoSpaceDN w:val="0"/>
        <w:adjustRightInd w:val="0"/>
        <w:ind w:left="142" w:right="-20"/>
        <w:rPr>
          <w:rFonts w:ascii="Arial" w:hAnsi="Arial" w:cs="Arial"/>
          <w:b/>
          <w:bCs/>
          <w14:shadow w14:blurRad="50800" w14:dist="38100" w14:dir="2700000" w14:sx="100000" w14:sy="100000" w14:kx="0" w14:ky="0" w14:algn="tl">
            <w14:srgbClr w14:val="000000">
              <w14:alpha w14:val="60000"/>
            </w14:srgbClr>
          </w14:shadow>
        </w:rPr>
      </w:pPr>
    </w:p>
    <w:p w14:paraId="44F6454E" w14:textId="77777777" w:rsidR="00273CBA" w:rsidRPr="00ED4CFA" w:rsidRDefault="00273CBA" w:rsidP="00273CBA">
      <w:pPr>
        <w:widowControl w:val="0"/>
        <w:autoSpaceDE w:val="0"/>
        <w:autoSpaceDN w:val="0"/>
        <w:adjustRightInd w:val="0"/>
        <w:ind w:left="142" w:right="-2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Perfiles</w:t>
      </w:r>
    </w:p>
    <w:p w14:paraId="36CDAB23" w14:textId="77777777" w:rsidR="00273CBA" w:rsidRPr="00ED4CFA" w:rsidRDefault="00273CBA" w:rsidP="00273CBA">
      <w:pPr>
        <w:widowControl w:val="0"/>
        <w:autoSpaceDE w:val="0"/>
        <w:autoSpaceDN w:val="0"/>
        <w:adjustRightInd w:val="0"/>
        <w:spacing w:before="10" w:line="130" w:lineRule="exact"/>
        <w:ind w:left="142" w:right="-20"/>
        <w:rPr>
          <w:rFonts w:ascii="Arial" w:hAnsi="Arial" w:cs="Arial"/>
          <w14:shadow w14:blurRad="50800" w14:dist="38100" w14:dir="2700000" w14:sx="100000" w14:sy="100000" w14:kx="0" w14:ky="0" w14:algn="tl">
            <w14:srgbClr w14:val="000000">
              <w14:alpha w14:val="60000"/>
            </w14:srgbClr>
          </w14:shadow>
        </w:rPr>
      </w:pPr>
    </w:p>
    <w:p w14:paraId="0B2B237A" w14:textId="69886D46"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1" locked="0" layoutInCell="0" allowOverlap="1" wp14:anchorId="17C83610" wp14:editId="55DBBA57">
                <wp:simplePos x="0" y="0"/>
                <wp:positionH relativeFrom="page">
                  <wp:posOffset>3840480</wp:posOffset>
                </wp:positionH>
                <wp:positionV relativeFrom="paragraph">
                  <wp:posOffset>1125220</wp:posOffset>
                </wp:positionV>
                <wp:extent cx="1193800" cy="1219200"/>
                <wp:effectExtent l="1905" t="1270"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83610" id="Rectángulo 10" o:spid="_x0000_s1028" style="position:absolute;left:0;text-align:left;margin-left:302.4pt;margin-top:88.6pt;width:94pt;height: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z/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Du2x8LA&#10;PfrErv34btt9j4KzbNHofMmVj+6Bokjv7lF98cLiTQe21ddEOHYaaiZWxPrs2YW48XxV7Mb3WPMD&#10;sA+Y3JoaGiIg+yCm1JTjuSl6CkJxsiguX1/kTE7xWbEuLrnt6Q0ol+uOfHircRAxqCQx/wQPh3sf&#10;Ih0ol5L4msU70/ep8719luDCmEn0I+NZeZh2U7JovXixw/rIegjneeL556BD+ibFyLNUSf91D6Sl&#10;6N9Z9iQO3hLQEuyWAKziq5UMUszhTZgHdO/ItB0jF0mNxWv2rTFJUfR0ZnGiy/ORhJ5mOQ7g7/tU&#10;9evHbX8CAAD//wMAUEsDBBQABgAIAAAAIQBjIPWZ4gAAAAsBAAAPAAAAZHJzL2Rvd25yZXYueG1s&#10;TI/NTsMwEITvSLyDtUjcqENASRPiVBU/KsfSIrW9ufGSRMTrKHabwNOznOA4O6OZb4vFZDtxxsG3&#10;jhTcziIQSJUzLdUK3rcvN3MQPmgyunOECr7Qw6K8vCh0btxIb3jehFpwCflcK2hC6HMpfdWg1X7m&#10;eiT2PtxgdWA51NIMeuRy28k4ihJpdUu80OgeHxusPjcnq2A175f7V/c91t3zYbVb77KnbRaUur6a&#10;lg8gAk7hLwy/+IwOJTMd3YmMF52CJLpn9MBGmsYgOJFmMV+OCu6SLAZZFvL/D+UPAAAA//8DAFBL&#10;AQItABQABgAIAAAAIQC2gziS/gAAAOEBAAATAAAAAAAAAAAAAAAAAAAAAABbQ29udGVudF9UeXBl&#10;c10ueG1sUEsBAi0AFAAGAAgAAAAhADj9If/WAAAAlAEAAAsAAAAAAAAAAAAAAAAALwEAAF9yZWxz&#10;Ly5yZWxzUEsBAi0AFAAGAAgAAAAhAHM9LP/tAQAAuQMAAA4AAAAAAAAAAAAAAAAALgIAAGRycy9l&#10;Mm9Eb2MueG1sUEsBAi0AFAAGAAgAAAAhAGMg9ZniAAAACwEAAA8AAAAAAAAAAAAAAAAARwQAAGRy&#10;cy9kb3ducmV2LnhtbFBLBQYAAAAABAAEAPMAAABWBQAAAAA=&#10;" o:allowincell="f" filled="f" stroked="f">
                <v:textbox inset="0,0,0,0">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14:shadow w14:blurRad="50800" w14:dist="38100" w14:dir="2700000" w14:sx="100000" w14:sy="100000" w14:kx="0" w14:ky="0" w14:algn="tl">
            <w14:srgbClr w14:val="000000">
              <w14:alpha w14:val="60000"/>
            </w14:srgbClr>
          </w14:shadow>
        </w:rPr>
        <w:t xml:space="preserve">Los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rfiles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que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re</w:t>
      </w:r>
      <w:r w:rsidRPr="00ED4CFA">
        <w:rPr>
          <w:rFonts w:ascii="Arial" w:hAnsi="Arial" w:cs="Arial"/>
          <w:spacing w:val="-1"/>
          <w14:shadow w14:blurRad="50800" w14:dist="38100" w14:dir="2700000" w14:sx="100000" w14:sy="100000" w14:kx="0" w14:ky="0" w14:algn="tl">
            <w14:srgbClr w14:val="000000">
              <w14:alpha w14:val="60000"/>
            </w14:srgbClr>
          </w14:shadow>
        </w:rPr>
        <w:t>p</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es</w:t>
      </w:r>
      <w:r w:rsidRPr="00ED4CFA">
        <w:rPr>
          <w:rFonts w:ascii="Arial" w:hAnsi="Arial" w:cs="Arial"/>
          <w14:shadow w14:blurRad="50800" w14:dist="38100" w14:dir="2700000" w14:sx="100000" w14:sy="100000" w14:kx="0" w14:ky="0" w14:algn="tl">
            <w14:srgbClr w14:val="000000">
              <w14:alpha w14:val="60000"/>
            </w14:srgbClr>
          </w14:shadow>
        </w:rPr>
        <w:t xml:space="preserve">enten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nfigur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spacing w:val="-1"/>
          <w14:shadow w14:blurRad="50800" w14:dist="38100" w14:dir="2700000" w14:sx="100000" w14:sy="100000" w14:kx="0" w14:ky="0" w14:algn="tl">
            <w14:srgbClr w14:val="000000">
              <w14:alpha w14:val="60000"/>
            </w14:srgbClr>
          </w14:shadow>
        </w:rPr>
        <w:t>ó</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spacing w:val="-2"/>
          <w14:shadow w14:blurRad="50800" w14:dist="38100" w14:dir="2700000" w14:sx="100000" w14:sy="100000" w14:kx="0" w14:ky="0" w14:algn="tl">
            <w14:srgbClr w14:val="000000">
              <w14:alpha w14:val="60000"/>
            </w14:srgbClr>
          </w14:shadow>
        </w:rPr>
        <w:t>v</w:t>
      </w:r>
      <w:r w:rsidRPr="00ED4CFA">
        <w:rPr>
          <w:rFonts w:ascii="Arial" w:hAnsi="Arial" w:cs="Arial"/>
          <w14:shadow w14:blurRad="50800" w14:dist="38100" w14:dir="2700000" w14:sx="100000" w14:sy="100000" w14:kx="0" w14:ky="0" w14:algn="tl">
            <w14:srgbClr w14:val="000000">
              <w14:alpha w14:val="60000"/>
            </w14:srgbClr>
          </w14:shadow>
        </w:rPr>
        <w:t xml:space="preserve">ertical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 terr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rutas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prel</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minares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 definitivos</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rretera,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dif</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ntes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emen</w:t>
      </w:r>
      <w:r w:rsidRPr="00ED4CFA">
        <w:rPr>
          <w:rFonts w:ascii="Arial" w:hAnsi="Arial" w:cs="Arial"/>
          <w:spacing w:val="-2"/>
          <w14:shadow w14:blurRad="50800" w14:dist="38100" w14:dir="2700000" w14:sx="100000" w14:sy="100000" w14:kx="0" w14:ky="0" w14:algn="tl">
            <w14:srgbClr w14:val="000000">
              <w14:alpha w14:val="60000"/>
            </w14:srgbClr>
          </w14:shadow>
        </w:rPr>
        <w:t>t</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obr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esp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ales,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w:t>
      </w:r>
      <w:r w:rsidRPr="00ED4CFA">
        <w:rPr>
          <w:rFonts w:ascii="Arial" w:hAnsi="Arial" w:cs="Arial"/>
          <w:spacing w:val="-1"/>
          <w14:shadow w14:blurRad="50800" w14:dist="38100" w14:dir="2700000" w14:sx="100000" w14:sy="100000" w14:kx="0" w14:ky="0" w14:algn="tl">
            <w14:srgbClr w14:val="000000">
              <w14:alpha w14:val="60000"/>
            </w14:srgbClr>
          </w14:shadow>
        </w:rPr>
        <w:t>u</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obras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m</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 dre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aje, se d</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bujarán 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bre un 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stema</w:t>
      </w:r>
      <w:r w:rsidRPr="00ED4CFA">
        <w:rPr>
          <w:rFonts w:ascii="Arial" w:hAnsi="Arial" w:cs="Arial"/>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cartes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ano def</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 xml:space="preserve">nido por los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m</w:t>
      </w:r>
      <w:r w:rsidRPr="00ED4CFA">
        <w:rPr>
          <w:rFonts w:ascii="Arial" w:hAnsi="Arial" w:cs="Arial"/>
          <w14:shadow w14:blurRad="50800" w14:dist="38100" w14:dir="2700000" w14:sx="100000" w14:sy="100000" w14:kx="0" w14:ky="0" w14:algn="tl">
            <w14:srgbClr w14:val="000000">
              <w14:alpha w14:val="60000"/>
            </w14:srgbClr>
          </w14:shadow>
        </w:rPr>
        <w:t xml:space="preserve">ientos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j</w:t>
      </w:r>
      <w:r w:rsidRPr="00ED4CFA">
        <w:rPr>
          <w:rFonts w:ascii="Arial" w:hAnsi="Arial" w:cs="Arial"/>
          <w14:shadow w14:blurRad="50800" w14:dist="38100" w14:dir="2700000" w14:sx="100000" w14:sy="100000" w14:kx="0" w14:ky="0" w14:algn="tl">
            <w14:srgbClr w14:val="000000">
              <w14:alpha w14:val="60000"/>
            </w14:srgbClr>
          </w14:shadow>
        </w:rPr>
        <w:t xml:space="preserve">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en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b</w:t>
      </w:r>
      <w:r w:rsidRPr="00ED4CFA">
        <w:rPr>
          <w:rFonts w:ascii="Arial" w:hAnsi="Arial" w:cs="Arial"/>
          <w14:shadow w14:blurRad="50800" w14:dist="38100" w14:dir="2700000" w14:sx="100000" w14:sy="100000" w14:kx="0" w14:ky="0" w14:algn="tl">
            <w14:srgbClr w14:val="000000">
              <w14:alpha w14:val="60000"/>
            </w14:srgbClr>
          </w14:shadow>
        </w:rPr>
        <w:t>scis</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y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elevac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on</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terreno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orde</w:t>
      </w:r>
      <w:r w:rsidRPr="00ED4CFA">
        <w:rPr>
          <w:rFonts w:ascii="Arial" w:hAnsi="Arial" w:cs="Arial"/>
          <w:spacing w:val="-1"/>
          <w14:shadow w14:blurRad="50800" w14:dist="38100" w14:dir="2700000" w14:sx="100000" w14:sy="100000" w14:kx="0" w14:ky="0" w14:algn="tl">
            <w14:srgbClr w14:val="000000">
              <w14:alpha w14:val="60000"/>
            </w14:srgbClr>
          </w14:shadow>
        </w:rPr>
        <w:t>na</w:t>
      </w:r>
      <w:r w:rsidRPr="00ED4CFA">
        <w:rPr>
          <w:rFonts w:ascii="Arial" w:hAnsi="Arial" w:cs="Arial"/>
          <w14:shadow w14:blurRad="50800" w14:dist="38100" w14:dir="2700000" w14:sx="100000" w14:sy="100000" w14:kx="0" w14:ky="0" w14:algn="tl">
            <w14:srgbClr w14:val="000000">
              <w14:alpha w14:val="60000"/>
            </w14:srgbClr>
          </w14:shadow>
        </w:rPr>
        <w:t>das,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simbología mostrada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Tabla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3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esta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rma, </w:t>
      </w:r>
      <w:r w:rsidRPr="00ED4CFA">
        <w:rPr>
          <w:rFonts w:ascii="Arial" w:hAnsi="Arial" w:cs="Arial"/>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14:shadow w14:blurRad="50800" w14:dist="38100" w14:dir="2700000" w14:sx="100000" w14:sy="100000" w14:kx="0" w14:ky="0" w14:algn="tl">
            <w14:srgbClr w14:val="000000">
              <w14:alpha w14:val="60000"/>
            </w14:srgbClr>
          </w14:shadow>
        </w:rPr>
        <w:t>id</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ran</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 xml:space="preserve">o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lo sigu</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ente:</w:t>
      </w:r>
    </w:p>
    <w:p w14:paraId="10FCB6EC"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A0226AB" w14:textId="32FCAE8A" w:rsidR="00273CBA" w:rsidRPr="00F672F3" w:rsidRDefault="00273CBA" w:rsidP="00F672F3">
      <w:pPr>
        <w:pStyle w:val="Prrafodelista"/>
        <w:widowControl w:val="0"/>
        <w:numPr>
          <w:ilvl w:val="0"/>
          <w:numId w:val="50"/>
        </w:numPr>
        <w:tabs>
          <w:tab w:val="left" w:pos="709"/>
        </w:tabs>
        <w:autoSpaceDE w:val="0"/>
        <w:autoSpaceDN w:val="0"/>
        <w:adjustRightInd w:val="0"/>
        <w:ind w:right="97"/>
        <w:jc w:val="both"/>
        <w:rPr>
          <w:rFonts w:ascii="Arial" w:hAnsi="Arial" w:cs="Arial"/>
          <w:color w:val="000000"/>
          <w14:shadow w14:blurRad="50800" w14:dist="38100" w14:dir="2700000" w14:sx="100000" w14:sy="100000" w14:kx="0" w14:ky="0" w14:algn="tl">
            <w14:srgbClr w14:val="000000">
              <w14:alpha w14:val="60000"/>
            </w14:srgbClr>
          </w14:shadow>
        </w:rPr>
      </w:pP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perfil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definitivo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 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rret</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ra se dibu</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ará</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 un</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plano</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ra</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cada</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subtr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mos</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nco</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(5)</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kiló</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etr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o</w:t>
      </w:r>
      <w:r w:rsidRPr="00F672F3">
        <w:rPr>
          <w:rFonts w:ascii="Arial" w:hAnsi="Arial" w:cs="Arial"/>
          <w:color w:val="000000"/>
          <w14:shadow w14:blurRad="50800" w14:dist="38100" w14:dir="2700000" w14:sx="100000" w14:sy="100000" w14:kx="0" w14:ky="0" w14:algn="tl">
            <w14:srgbClr w14:val="000000">
              <w14:alpha w14:val="60000"/>
            </w14:srgbClr>
          </w14:shadow>
        </w:rPr>
        <w:t>s 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fracci</w:t>
      </w:r>
      <w:r w:rsidRPr="00F672F3">
        <w:rPr>
          <w:rFonts w:ascii="Arial" w:hAnsi="Arial" w:cs="Arial"/>
          <w:color w:val="000000"/>
          <w:spacing w:val="-1"/>
          <w14:shadow w14:blurRad="50800" w14:dist="38100" w14:dir="2700000" w14:sx="100000" w14:sy="100000" w14:kx="0" w14:ky="0" w14:algn="tl">
            <w14:srgbClr w14:val="000000">
              <w14:alpha w14:val="60000"/>
            </w14:srgbClr>
          </w14:shadow>
        </w:rPr>
        <w:t>ó</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con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for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a</w:t>
      </w:r>
      <w:r w:rsidRPr="00F672F3">
        <w:rPr>
          <w:rFonts w:ascii="Arial" w:hAnsi="Arial" w:cs="Arial"/>
          <w:color w:val="000000"/>
          <w:spacing w:val="-1"/>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o</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mostrado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Figura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2</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y </w:t>
      </w:r>
      <w:proofErr w:type="gramStart"/>
      <w:r w:rsidRPr="00F672F3">
        <w:rPr>
          <w:rFonts w:ascii="Arial" w:hAnsi="Arial" w:cs="Arial"/>
          <w:color w:val="000000"/>
          <w14:shadow w14:blurRad="50800" w14:dist="38100" w14:dir="2700000" w14:sx="100000" w14:sy="100000" w14:kx="0" w14:ky="0" w14:algn="tl">
            <w14:srgbClr w14:val="000000">
              <w14:alpha w14:val="60000"/>
            </w14:srgbClr>
          </w14:shadow>
        </w:rPr>
        <w:t xml:space="preserve">en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archi</w:t>
      </w:r>
      <w:r w:rsidRPr="00F672F3">
        <w:rPr>
          <w:rFonts w:ascii="Arial" w:hAnsi="Arial" w:cs="Arial"/>
          <w:color w:val="000000"/>
          <w:spacing w:val="-2"/>
          <w14:shadow w14:blurRad="50800" w14:dist="38100" w14:dir="2700000" w14:sx="100000" w14:sy="100000" w14:kx="0" w14:ky="0" w14:algn="tl">
            <w14:srgbClr w14:val="000000">
              <w14:alpha w14:val="60000"/>
            </w14:srgbClr>
          </w14:shadow>
        </w:rPr>
        <w:t>v</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o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elec</w:t>
      </w:r>
      <w:r w:rsidRPr="00F672F3">
        <w:rPr>
          <w:rFonts w:ascii="Arial" w:hAnsi="Arial" w:cs="Arial"/>
          <w:color w:val="000000"/>
          <w:spacing w:val="-2"/>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rón</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co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P-PER-</w:t>
      </w:r>
      <w:proofErr w:type="spellStart"/>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F</w:t>
      </w:r>
      <w:r w:rsidRPr="00F672F3">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que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se refiere en 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Párrafo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C.1.</w:t>
      </w:r>
      <w:r w:rsidRPr="00F672F3">
        <w:rPr>
          <w:rFonts w:ascii="Arial" w:hAnsi="Arial" w:cs="Arial"/>
          <w:color w:val="000000"/>
          <w:spacing w:val="-1"/>
          <w14:shadow w14:blurRad="50800" w14:dist="38100" w14:dir="2700000" w14:sx="100000" w14:sy="100000" w14:kx="0" w14:ky="0" w14:algn="tl">
            <w14:srgbClr w14:val="000000">
              <w14:alpha w14:val="60000"/>
            </w14:srgbClr>
          </w14:shadow>
        </w:rPr>
        <w:t>1</w:t>
      </w:r>
      <w:r w:rsidRPr="00F672F3">
        <w:rPr>
          <w:rFonts w:ascii="Arial" w:hAnsi="Arial" w:cs="Arial"/>
          <w:color w:val="000000"/>
          <w14:shadow w14:blurRad="50800" w14:dist="38100" w14:dir="2700000" w14:sx="100000" w14:sy="100000" w14:kx="0" w14:ky="0" w14:algn="tl">
            <w14:srgbClr w14:val="000000">
              <w14:alpha w14:val="60000"/>
            </w14:srgbClr>
          </w14:shadow>
        </w:rPr>
        <w:t>.4. de esta Norma.</w:t>
      </w:r>
    </w:p>
    <w:p w14:paraId="4F924B08" w14:textId="77777777" w:rsidR="00273CBA" w:rsidRPr="00ED4CFA" w:rsidRDefault="00273CBA" w:rsidP="00273CBA">
      <w:pPr>
        <w:widowControl w:val="0"/>
        <w:tabs>
          <w:tab w:val="left" w:pos="709"/>
        </w:tabs>
        <w:autoSpaceDE w:val="0"/>
        <w:autoSpaceDN w:val="0"/>
        <w:adjustRightInd w:val="0"/>
        <w:spacing w:before="79"/>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solo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ormato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mues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iv</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 P-PER-</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DEF</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árrafo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3A5554BD" w14:textId="0CE55855" w:rsidR="00273CB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557A6B47" w14:textId="547257B0" w:rsidR="00F672F3"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19ACD0F" w14:textId="77777777" w:rsidR="00F672F3" w:rsidRPr="00ED4CFA"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76A0A089"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0B3BABB9" w14:textId="77777777" w:rsidR="00273CBA" w:rsidRPr="00ED4CFA" w:rsidRDefault="00273CBA" w:rsidP="00273CBA">
      <w:pPr>
        <w:widowControl w:val="0"/>
        <w:numPr>
          <w:ilvl w:val="0"/>
          <w:numId w:val="28"/>
        </w:numPr>
        <w:autoSpaceDE w:val="0"/>
        <w:autoSpaceDN w:val="0"/>
        <w:adjustRightInd w:val="0"/>
        <w:ind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SECCIONES TRANSVERSALES</w:t>
      </w:r>
    </w:p>
    <w:p w14:paraId="6C38D2C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AFB1F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obtendrán secciones en cada uno de los puntos que marque el trazo definitivo, en forma transversal o radial según sea el caso, así como en aquellos puntos intermedios en donde el relieve lo indique, en terreno montañoso será a una distancia mínima de 30 metros. Tendrán las dimensiones establecidas en la sección Tipo que se anexa (Anexo A).</w:t>
      </w:r>
    </w:p>
    <w:p w14:paraId="6EF400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CC1B1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el proyecto de las secciones de construcción deberá alojar el ancho del camino sobre el terreno firme cuando la pendiente transversal del terreno exceda del 40%, así mismo en las secciones tipo cajón en donde el talud de corte de la parte externa no exceda una altura de 1.5 metros y el material no sea tipo “C” se deberá prolongar el ancho de las terracerías a fin de que en la construcción se contemple el corte de este volumen de material. Invariablemente se deberá observar en el proyecto y dibujo de las secciones de construcción la línea de ceros en corte y en terraplén.</w:t>
      </w:r>
    </w:p>
    <w:p w14:paraId="2E37F43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A1621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laderas cuya pendiente transversal sea igual o mayor de veinticinco por ciento (25%), para obtener una buena liga entre los terraplenes y el terreno natural y con el fin de evitar deslizamientos, se proyectarán escalones de liga, dentro del área dónde se apoyen los terraplenes.</w:t>
      </w:r>
    </w:p>
    <w:p w14:paraId="513CB9F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B7EA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79E28A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989F2F1" w14:textId="77777777" w:rsidR="00273CBA" w:rsidRPr="00ED4CFA" w:rsidRDefault="00273CBA" w:rsidP="00273CBA">
      <w:pPr>
        <w:numPr>
          <w:ilvl w:val="0"/>
          <w:numId w:val="2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seccionamiento (en documento y/o medio magnético).</w:t>
      </w:r>
    </w:p>
    <w:p w14:paraId="3C39FFD0" w14:textId="77777777" w:rsidR="00273CBA" w:rsidRPr="00ED4CFA" w:rsidRDefault="00273CBA" w:rsidP="00273CBA">
      <w:pPr>
        <w:widowControl w:val="0"/>
        <w:numPr>
          <w:ilvl w:val="0"/>
          <w:numId w:val="29"/>
        </w:numPr>
        <w:autoSpaceDE w:val="0"/>
        <w:autoSpaceDN w:val="0"/>
        <w:adjustRightInd w:val="0"/>
        <w:ind w:left="1080" w:right="306" w:hanging="8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Entrega de libretas de campo o medio </w:t>
      </w:r>
      <w:proofErr w:type="spellStart"/>
      <w:r w:rsidRPr="00ED4CFA">
        <w:rPr>
          <w:rFonts w:ascii="Arial" w:hAnsi="Arial" w:cs="Arial"/>
          <w14:shadow w14:blurRad="50800" w14:dist="38100" w14:dir="2700000" w14:sx="100000" w14:sy="100000" w14:kx="0" w14:ky="0" w14:algn="tl">
            <w14:srgbClr w14:val="000000">
              <w14:alpha w14:val="60000"/>
            </w14:srgbClr>
          </w14:shadow>
        </w:rPr>
        <w:t>magnetico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8179692" w14:textId="77777777" w:rsidR="00273CBA" w:rsidRPr="00ED4CFA" w:rsidRDefault="00273CBA" w:rsidP="00273CBA">
      <w:pPr>
        <w:widowControl w:val="0"/>
        <w:autoSpaceDE w:val="0"/>
        <w:autoSpaceDN w:val="0"/>
        <w:adjustRightInd w:val="0"/>
        <w:spacing w:before="8" w:line="110" w:lineRule="exact"/>
        <w:ind w:left="1080" w:right="-20"/>
        <w:rPr>
          <w:rFonts w:ascii="Arial" w:hAnsi="Arial" w:cs="Arial"/>
          <w:color w:val="000000"/>
          <w14:shadow w14:blurRad="50800" w14:dist="38100" w14:dir="2700000" w14:sx="100000" w14:sy="100000" w14:kx="0" w14:ky="0" w14:algn="tl">
            <w14:srgbClr w14:val="000000">
              <w14:alpha w14:val="60000"/>
            </w14:srgbClr>
          </w14:shadow>
        </w:rPr>
      </w:pPr>
    </w:p>
    <w:p w14:paraId="5BF827DE" w14:textId="77777777" w:rsidR="00273CBA" w:rsidRPr="00ED4CFA" w:rsidRDefault="00273CBA" w:rsidP="00273CBA">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color w:val="000000"/>
        </w:rPr>
      </w:pPr>
    </w:p>
    <w:p w14:paraId="5A266D5A" w14:textId="6AB99548" w:rsidR="00273CBA" w:rsidRPr="00ED4CFA" w:rsidRDefault="00273CBA" w:rsidP="00F672F3">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1" locked="0" layoutInCell="0" allowOverlap="1" wp14:anchorId="76CED315" wp14:editId="1249D214">
                <wp:simplePos x="0" y="0"/>
                <wp:positionH relativeFrom="page">
                  <wp:posOffset>3840480</wp:posOffset>
                </wp:positionH>
                <wp:positionV relativeFrom="paragraph">
                  <wp:posOffset>-68580</wp:posOffset>
                </wp:positionV>
                <wp:extent cx="1193800" cy="1219200"/>
                <wp:effectExtent l="1905" t="0" r="4445" b="19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D315" id="Rectángulo 9" o:spid="_x0000_s1029" style="position:absolute;left:0;text-align:left;margin-left:302.4pt;margin-top:-5.4pt;width:94pt;height: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9/7QEAALcDAAAOAAAAZHJzL2Uyb0RvYy54bWysU1Fu1DAQ/UfiDpb/2Wy2EupGm62qVkVI&#10;BSoKB5h1nMQi8Zixd5PlNpyFizF2Ngtt/xA/1ng8fn7vzXhzNfadOGjyBm0p88VSCm0VVsY2pfz6&#10;5e7NpRQ+gK2gQ6tLedReXm1fv9oMrtArbLGrNAkGsb4YXCnbEFyRZV61uge/QKctH9ZIPQTeUpNV&#10;BAOj9122Wi7fZgNS5QiV9p6zt9Oh3Cb8utYqfKprr4PoSsncQloprbu4ZtsNFA2Ba4060YB/YNGD&#10;sfzoGeoWAog9mRdQvVGEHuuwUNhnWNdG6aSB1eTLZ2oeW3A6aWFzvDvb5P8frPp4eCBhqlKupbDQ&#10;c4s+s2m/ftpm36FYR4MG5wuue3QPFCV6d4/qmxcWb1qwjb4mwqHVUDGtPNZnTy7EjeerYjd8wIrx&#10;YR8weTXW1EdAdkGMqSXHc0v0GITiZJ6vLy6X3DnFZ/kqX3PT0xtQzNcd+fBOYy9iUEpi+gkeDvc+&#10;RDpQzCXxNYt3putS3zv7JMGFMZPoR8aT8jDuxmTQxezFDqsj6yGcpomnn4MW6YcUA09SKf33PZCW&#10;ontv2ZM4dnNAc7CbA7CKr5YySDGFN2Eaz70j07SMnCc1Fq/Zt9okRdHTicWJLk9HEnqa5Dh+f+9T&#10;1Z//tv0NAAD//wMAUEsDBBQABgAIAAAAIQCltYzL4QAAAAsBAAAPAAAAZHJzL2Rvd25yZXYueG1s&#10;TI/LTsMwEEX3SPyDNUjsWjsRKkkap6p4qCxpi1S6c+MhifAjit0m8PUMK9jd0RzdOVOuJmvYBYfQ&#10;eSchmQtg6GqvO9dIeNs/zzJgISqnlfEOJXxhgFV1fVWqQvvRbfGyiw2jEhcKJaGNsS84D3WLVoW5&#10;79HR7sMPVkUah4brQY1Ubg1PhVhwqzpHF1rV40OL9efubCVssn79/uK/x8Y8HTeH10P+uM+jlLc3&#10;03oJLOIU/2D41Sd1qMjp5M9OB2YkLMQdqUcJs0RQIOI+TymcCM2SFHhV8v8/VD8AAAD//wMAUEsB&#10;Ai0AFAAGAAgAAAAhALaDOJL+AAAA4QEAABMAAAAAAAAAAAAAAAAAAAAAAFtDb250ZW50X1R5cGVz&#10;XS54bWxQSwECLQAUAAYACAAAACEAOP0h/9YAAACUAQAACwAAAAAAAAAAAAAAAAAvAQAAX3JlbHMv&#10;LnJlbHNQSwECLQAUAAYACAAAACEAdr3vf+0BAAC3AwAADgAAAAAAAAAAAAAAAAAuAgAAZHJzL2Uy&#10;b0RvYy54bWxQSwECLQAUAAYACAAAACEApbWMy+EAAAALAQAADwAAAAAAAAAAAAAAAABHBAAAZHJz&#10;L2Rvd25yZXYueG1sUEsFBgAAAAAEAAQA8wAAAFUFAAAAAA==&#10;" o:allowincell="f" filled="f" stroked="f">
                <v:textbox inset="0,0,0,0">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color w:val="000000"/>
          <w14:shadow w14:blurRad="50800" w14:dist="38100" w14:dir="2700000" w14:sx="100000" w14:sy="100000" w14:kx="0" w14:ky="0" w14:algn="tl">
            <w14:srgbClr w14:val="000000">
              <w14:alpha w14:val="60000"/>
            </w14:srgbClr>
          </w14:shadow>
        </w:rPr>
        <w:t>Las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onfi</w:t>
      </w:r>
      <w:r w:rsidRPr="00ED4CFA">
        <w:rPr>
          <w:rFonts w:ascii="Arial" w:hAnsi="Arial" w:cs="Arial"/>
          <w:color w:val="000000"/>
          <w14:shadow w14:blurRad="50800" w14:dist="38100" w14:dir="2700000" w14:sx="100000" w14:sy="100000" w14:kx="0" w14:ky="0" w14:algn="tl">
            <w14:srgbClr w14:val="000000">
              <w14:alpha w14:val="60000"/>
            </w14:srgbClr>
          </w14:shadow>
        </w:rPr>
        <w:t>gur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vertical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erreno</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ndicul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rmen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definitivos 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obra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cial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menores</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utilizará</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diseñar las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ucción,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determinar </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vía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calcul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mediante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o 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ú</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rentes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nce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ejecutar</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ería 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pa</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efinitivos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úmen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ex</w:t>
      </w:r>
      <w:r w:rsidRPr="00ED4CFA">
        <w:rPr>
          <w:rFonts w:ascii="Arial" w:hAnsi="Arial" w:cs="Arial"/>
          <w:color w:val="000000"/>
          <w14:shadow w14:blurRad="50800" w14:dist="38100" w14:dir="2700000" w14:sx="100000" w14:sy="100000" w14:kx="0" w14:ky="0" w14:algn="tl">
            <w14:srgbClr w14:val="000000">
              <w14:alpha w14:val="60000"/>
            </w14:srgbClr>
          </w14:shadow>
        </w:rPr>
        <w:t>cavac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y</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relleno,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dibujarán</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bre</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ma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definido por</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la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nor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levantad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w w:val="10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 en la 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rma N·PRY·CAR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1·01·003,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 xml:space="preserve"> L</w:t>
      </w:r>
      <w:r w:rsidRPr="00ED4CFA">
        <w:rPr>
          <w:rFonts w:ascii="Arial" w:hAnsi="Arial" w:cs="Arial"/>
          <w:i/>
          <w:iCs/>
          <w:color w:val="000000"/>
          <w14:shadow w14:blurRad="50800" w14:dist="38100" w14:dir="2700000" w14:sx="100000" w14:sy="100000" w14:kx="0" w14:ky="0" w14:algn="tl">
            <w14:srgbClr w14:val="000000">
              <w14:alpha w14:val="60000"/>
            </w14:srgbClr>
          </w14:shadow>
        </w:rPr>
        <w:t>ev</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i/>
          <w:iCs/>
          <w:color w:val="000000"/>
          <w14:shadow w14:blurRad="50800" w14:dist="38100" w14:dir="2700000" w14:sx="100000" w14:sy="100000" w14:kx="0" w14:ky="0" w14:algn="tl">
            <w14:srgbClr w14:val="000000">
              <w14:alpha w14:val="60000"/>
            </w14:srgbClr>
          </w14:shadow>
        </w:rPr>
        <w:t>nta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i/>
          <w:iCs/>
          <w:color w:val="000000"/>
          <w14:shadow w14:blurRad="50800" w14:dist="38100" w14:dir="2700000" w14:sx="100000" w14:sy="100000" w14:kx="0" w14:ky="0" w14:algn="tl">
            <w14:srgbClr w14:val="000000">
              <w14:alpha w14:val="60000"/>
            </w14:srgbClr>
          </w14:shadow>
        </w:rPr>
        <w:t>iento</w:t>
      </w:r>
      <w:r w:rsidRPr="00ED4CFA">
        <w:rPr>
          <w:rFonts w:ascii="Arial" w:hAnsi="Arial" w:cs="Arial"/>
          <w:i/>
          <w:iCs/>
          <w:color w:val="000000"/>
          <w14:shadow w14:blurRad="50800" w14:dist="38100" w14:dir="2700000" w14:sx="100000" w14:sy="100000" w14:kx="0" w14:ky="0" w14:algn="tl">
            <w14:srgbClr w14:val="000000">
              <w14:alpha w14:val="60000"/>
            </w14:srgbClr>
          </w14:shadow>
        </w:rPr>
        <w:tab/>
        <w:t>de</w:t>
      </w:r>
      <w:r w:rsidRPr="00ED4CFA">
        <w:rPr>
          <w:rFonts w:ascii="Arial" w:hAnsi="Arial" w:cs="Arial"/>
          <w:i/>
          <w:iCs/>
          <w:color w:val="000000"/>
          <w14:shadow w14:blurRad="50800" w14:dist="38100" w14:dir="2700000" w14:sx="100000" w14:sy="100000" w14:kx="0" w14:ky="0" w14:algn="tl">
            <w14:srgbClr w14:val="000000">
              <w14:alpha w14:val="60000"/>
            </w14:srgbClr>
          </w14:shadow>
        </w:rPr>
        <w:tab/>
        <w:t>las Secc</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14:shadow w14:blurRad="50800" w14:dist="38100" w14:dir="2700000" w14:sx="100000" w14:sy="100000" w14:kx="0" w14:ky="0" w14:algn="tl">
            <w14:srgbClr w14:val="000000">
              <w14:alpha w14:val="60000"/>
            </w14:srgbClr>
          </w14:shadow>
        </w:rPr>
        <w:t>on</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i/>
          <w:iCs/>
          <w:color w:val="000000"/>
          <w14:shadow w14:blurRad="50800" w14:dist="38100" w14:dir="2700000" w14:sx="100000" w14:sy="100000" w14:kx="0" w14:ky="0" w14:algn="tl">
            <w14:srgbClr w14:val="000000">
              <w14:alpha w14:val="60000"/>
            </w14:srgbClr>
          </w14:shadow>
        </w:rPr>
        <w:t>s Tra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i/>
          <w:iCs/>
          <w:color w:val="000000"/>
          <w14:shadow w14:blurRad="50800" w14:dist="38100" w14:dir="2700000" w14:sx="100000" w14:sy="100000" w14:kx="0" w14:ky="0" w14:algn="tl">
            <w14:srgbClr w14:val="000000">
              <w14:alpha w14:val="60000"/>
            </w14:srgbClr>
          </w14:shadow>
        </w:rPr>
        <w:t>sversa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le</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i/>
          <w:iCs/>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Estudio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To</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ográf</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i/>
          <w:iCs/>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fondo milimétrico,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escalas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zontal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vertical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cien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(1:100), aun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caso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muy</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plias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simbo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ogía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ostr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Tabla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y consi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erando lo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w:t>
      </w:r>
    </w:p>
    <w:p w14:paraId="0F3E01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8DE4CA0"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Información</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b/>
          <w:bCs/>
          <w:color w:val="000000"/>
          <w14:shadow w14:blurRad="50800" w14:dist="38100" w14:dir="2700000" w14:sx="100000" w14:sy="100000" w14:kx="0" w14:ky="0" w14:algn="tl">
            <w14:srgbClr w14:val="000000">
              <w14:alpha w14:val="60000"/>
            </w14:srgbClr>
          </w14:shadow>
        </w:rPr>
        <w:t>complementaria</w:t>
      </w:r>
    </w:p>
    <w:p w14:paraId="632E858B" w14:textId="77777777" w:rsidR="00273CBA" w:rsidRPr="00ED4CFA" w:rsidRDefault="00273CBA" w:rsidP="00273CBA">
      <w:pPr>
        <w:widowControl w:val="0"/>
        <w:autoSpaceDE w:val="0"/>
        <w:autoSpaceDN w:val="0"/>
        <w:adjustRightInd w:val="0"/>
        <w:spacing w:before="8"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AC60329"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inf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ria:</w:t>
      </w:r>
    </w:p>
    <w:p w14:paraId="6973F151" w14:textId="77777777" w:rsidR="00273CBA" w:rsidRPr="00ED4CFA" w:rsidRDefault="00273CBA" w:rsidP="00273CBA">
      <w:pPr>
        <w:widowControl w:val="0"/>
        <w:autoSpaceDE w:val="0"/>
        <w:autoSpaceDN w:val="0"/>
        <w:adjustRightInd w:val="0"/>
        <w:spacing w:before="10"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1FFD9DD3" w14:textId="2CB8F5A0" w:rsidR="00273CBA" w:rsidRPr="00ED4CFA" w:rsidRDefault="00273CBA" w:rsidP="00273CBA">
      <w:pPr>
        <w:widowControl w:val="0"/>
        <w:tabs>
          <w:tab w:val="left" w:pos="2340"/>
        </w:tabs>
        <w:autoSpaceDE w:val="0"/>
        <w:autoSpaceDN w:val="0"/>
        <w:adjustRightInd w:val="0"/>
        <w:ind w:left="284"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de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transv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que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cará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misma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tudia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í</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como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me</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rmas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nsabl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la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revisión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autorizac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 topográfico,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gar</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 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plano.</w:t>
      </w:r>
    </w:p>
    <w:p w14:paraId="5F9C629F" w14:textId="77777777" w:rsidR="00273CBA" w:rsidRPr="00ED4CFA" w:rsidRDefault="00273CBA" w:rsidP="00273CBA">
      <w:pPr>
        <w:widowControl w:val="0"/>
        <w:autoSpaceDE w:val="0"/>
        <w:autoSpaceDN w:val="0"/>
        <w:adjustRightInd w:val="0"/>
        <w:spacing w:before="9"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D8045BB" w14:textId="77777777" w:rsidR="00273CBA" w:rsidRPr="00ED4CFA" w:rsidRDefault="00273CBA" w:rsidP="00273CBA">
      <w:pPr>
        <w:widowControl w:val="0"/>
        <w:tabs>
          <w:tab w:val="left" w:pos="2340"/>
        </w:tabs>
        <w:autoSpaceDE w:val="0"/>
        <w:autoSpaceDN w:val="0"/>
        <w:adjustRightInd w:val="0"/>
        <w:ind w:left="284"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sversal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element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obra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 inc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uirán:</w:t>
      </w:r>
    </w:p>
    <w:p w14:paraId="0CFFD3DB"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D6F1F85" w14:textId="77777777" w:rsidR="00273CBA" w:rsidRPr="00ED4CFA" w:rsidRDefault="00273CBA" w:rsidP="00273CBA">
      <w:pPr>
        <w:widowControl w:val="0"/>
        <w:tabs>
          <w:tab w:val="left" w:pos="2620"/>
        </w:tabs>
        <w:autoSpaceDE w:val="0"/>
        <w:autoSpaceDN w:val="0"/>
        <w:adjustRightInd w:val="0"/>
        <w:spacing w:line="237" w:lineRule="auto"/>
        <w:ind w:left="284" w:right="99" w:hanging="29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oy</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ecto,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tod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núm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í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rizontal y vertical, y</w:t>
      </w:r>
    </w:p>
    <w:p w14:paraId="3B191C8A"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462CDEA" w14:textId="4EB3D4AA"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ab/>
        <w:t>cuadro</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 de</w:t>
      </w:r>
      <w:r w:rsidRPr="00ED4CFA">
        <w:rPr>
          <w:rFonts w:ascii="Arial" w:hAnsi="Arial" w:cs="Arial"/>
          <w:color w:val="000000"/>
          <w14:shadow w14:blurRad="50800" w14:dist="38100" w14:dir="2700000" w14:sx="100000" w14:sy="100000" w14:kx="0" w14:ky="0" w14:algn="tl">
            <w14:srgbClr w14:val="000000">
              <w14:alpha w14:val="60000"/>
            </w14:srgbClr>
          </w14:shadow>
        </w:rPr>
        <w:tab/>
        <w:t>abrevia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uras</w:t>
      </w:r>
      <w:r w:rsidRPr="00ED4CFA">
        <w:rPr>
          <w:rFonts w:ascii="Arial" w:hAnsi="Arial" w:cs="Arial"/>
          <w:color w:val="000000"/>
          <w14:shadow w14:blurRad="50800" w14:dist="38100" w14:dir="2700000" w14:sx="100000" w14:sy="100000" w14:kx="0" w14:ky="0" w14:algn="tl">
            <w14:srgbClr w14:val="000000">
              <w14:alpha w14:val="60000"/>
            </w14:srgbClr>
          </w14:shadow>
        </w:rPr>
        <w:tab/>
        <w:t>que</w:t>
      </w:r>
      <w:r w:rsidRPr="00ED4CFA">
        <w:rPr>
          <w:rFonts w:ascii="Arial" w:hAnsi="Arial" w:cs="Arial"/>
          <w:color w:val="000000"/>
          <w14:shadow w14:blurRad="50800" w14:dist="38100" w14:dir="2700000" w14:sx="100000" w14:sy="100000" w14:kx="0" w14:ky="0" w14:algn="tl">
            <w14:srgbClr w14:val="000000">
              <w14:alpha w14:val="60000"/>
            </w14:srgbClr>
          </w14:shadow>
        </w:rPr>
        <w:tab/>
        <w:t>utilizará</w:t>
      </w:r>
      <w:r w:rsidRPr="00ED4CFA">
        <w:rPr>
          <w:rFonts w:ascii="Arial" w:hAnsi="Arial" w:cs="Arial"/>
          <w:color w:val="000000"/>
          <w14:shadow w14:blurRad="50800" w14:dist="38100" w14:dir="2700000" w14:sx="100000" w14:sy="100000" w14:kx="0" w14:ky="0" w14:algn="tl">
            <w14:srgbClr w14:val="000000">
              <w14:alpha w14:val="60000"/>
            </w14:srgbClr>
          </w14:shadow>
        </w:rPr>
        <w:tab/>
        <w:t>el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tista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ara ex</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5</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el</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archivo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proofErr w:type="spellStart"/>
      <w:r w:rsidRPr="00ED4CFA">
        <w:rPr>
          <w:rFonts w:ascii="Arial" w:hAnsi="Arial" w:cs="Arial"/>
          <w:color w:val="000000"/>
          <w:spacing w:val="-2"/>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EC.dwg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p>
    <w:p w14:paraId="1D82626D" w14:textId="77777777"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p>
    <w:p w14:paraId="2E06AFF6"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VERTICAL</w:t>
      </w:r>
    </w:p>
    <w:p w14:paraId="51994B54"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realizara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en subtramos de 1 kilometro, indicando la planta, localización del señalamiento (km), dimensiones.</w:t>
      </w:r>
    </w:p>
    <w:p w14:paraId="6FA425D8" w14:textId="67F9BAE2" w:rsidR="00273CBA" w:rsidRPr="00F672F3" w:rsidRDefault="00273CBA" w:rsidP="00AC66CF">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F672F3">
        <w:rPr>
          <w:rFonts w:ascii="Arial" w:hAnsi="Arial" w:cs="Arial"/>
          <w14:shadow w14:blurRad="50800" w14:dist="38100" w14:dir="2700000" w14:sx="100000" w14:sy="100000" w14:kx="0" w14:ky="0" w14:algn="tl">
            <w14:srgbClr w14:val="000000">
              <w14:alpha w14:val="60000"/>
            </w14:srgbClr>
          </w14:shadow>
        </w:rPr>
        <w:t>indicara</w:t>
      </w:r>
      <w:proofErr w:type="gramEnd"/>
      <w:r w:rsidRPr="00F672F3">
        <w:rPr>
          <w:rFonts w:ascii="Arial" w:hAnsi="Arial" w:cs="Arial"/>
          <w14:shadow w14:blurRad="50800" w14:dist="38100" w14:dir="2700000" w14:sx="100000" w14:sy="100000" w14:kx="0" w14:ky="0" w14:algn="tl">
            <w14:srgbClr w14:val="000000">
              <w14:alpha w14:val="60000"/>
            </w14:srgbClr>
          </w14:shadow>
        </w:rPr>
        <w:t xml:space="preserve"> la ubicación de los señalamientos verticales altos indicando localización (km), dimensiones.</w:t>
      </w:r>
    </w:p>
    <w:p w14:paraId="074CC9AF" w14:textId="77777777" w:rsidR="00273CBA" w:rsidRPr="00ED4CFA" w:rsidRDefault="00273CBA" w:rsidP="00273CBA">
      <w:pPr>
        <w:ind w:left="862"/>
        <w:jc w:val="both"/>
        <w:rPr>
          <w:rFonts w:ascii="Arial" w:hAnsi="Arial" w:cs="Arial"/>
          <w14:shadow w14:blurRad="50800" w14:dist="38100" w14:dir="2700000" w14:sx="100000" w14:sy="100000" w14:kx="0" w14:ky="0" w14:algn="tl">
            <w14:srgbClr w14:val="000000">
              <w14:alpha w14:val="60000"/>
            </w14:srgbClr>
          </w14:shadow>
        </w:rPr>
      </w:pPr>
    </w:p>
    <w:p w14:paraId="27E1E11E" w14:textId="77777777" w:rsidR="00273CBA" w:rsidRPr="00ED4CFA" w:rsidRDefault="00273CBA" w:rsidP="00273CBA">
      <w:pPr>
        <w:numPr>
          <w:ilvl w:val="0"/>
          <w:numId w:val="30"/>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HORIZONTAL</w:t>
      </w:r>
    </w:p>
    <w:p w14:paraId="1F860BA0"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Mostrara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composición de las rayas, botones y </w:t>
      </w:r>
      <w:proofErr w:type="spellStart"/>
      <w:r w:rsidRPr="00ED4CFA">
        <w:rPr>
          <w:rFonts w:ascii="Arial" w:hAnsi="Arial" w:cs="Arial"/>
          <w14:shadow w14:blurRad="50800" w14:dist="38100" w14:dir="2700000" w14:sx="100000" w14:sy="100000" w14:kx="0" w14:ky="0" w14:algn="tl">
            <w14:srgbClr w14:val="000000">
              <w14:alpha w14:val="60000"/>
            </w14:srgbClr>
          </w14:shadow>
        </w:rPr>
        <w:t>vialetas</w:t>
      </w:r>
      <w:proofErr w:type="spellEnd"/>
      <w:r w:rsidRPr="00ED4CFA">
        <w:rPr>
          <w:rFonts w:ascii="Arial" w:hAnsi="Arial" w:cs="Arial"/>
          <w14:shadow w14:blurRad="50800" w14:dist="38100" w14:dir="2700000" w14:sx="100000" w14:sy="100000" w14:kx="0" w14:ky="0" w14:algn="tl">
            <w14:srgbClr w14:val="000000">
              <w14:alpha w14:val="60000"/>
            </w14:srgbClr>
          </w14:shadow>
        </w:rPr>
        <w:t>, así como dispositivos de seguridad que sean parte de este señalamiento.</w:t>
      </w:r>
    </w:p>
    <w:p w14:paraId="7478B6CA"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cuantificación de cada uno de los elementos por </w:t>
      </w:r>
      <w:proofErr w:type="spellStart"/>
      <w:r w:rsidRPr="00ED4CFA">
        <w:rPr>
          <w:rFonts w:ascii="Arial" w:hAnsi="Arial" w:cs="Arial"/>
          <w14:shadow w14:blurRad="50800" w14:dist="38100" w14:dir="2700000" w14:sx="100000" w14:sy="100000" w14:kx="0" w14:ky="0" w14:algn="tl">
            <w14:srgbClr w14:val="000000">
              <w14:alpha w14:val="60000"/>
            </w14:srgbClr>
          </w14:shadow>
        </w:rPr>
        <w:t>kilometro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560950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detalles de dibujo de cada elemento</w:t>
      </w:r>
    </w:p>
    <w:p w14:paraId="3E50051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un detalle donde explique la ubicación de los señalamientos</w:t>
      </w:r>
    </w:p>
    <w:p w14:paraId="1EDF45EE"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 detalle de la defensa metálica de 2 o 3 crestas</w:t>
      </w:r>
    </w:p>
    <w:p w14:paraId="768A6C63"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mencionaran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las especificaciones de pintura para el señalamiento vertical, como el horizontal.</w:t>
      </w:r>
    </w:p>
    <w:p w14:paraId="376D034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Tendrá cuadro de indicaciones</w:t>
      </w:r>
    </w:p>
    <w:p w14:paraId="6C22C7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Sección tipo</w:t>
      </w:r>
    </w:p>
    <w:p w14:paraId="0D3A3F66"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w:t>
      </w:r>
    </w:p>
    <w:p w14:paraId="7E8DC61C" w14:textId="0D22EF10" w:rsidR="00273CBA" w:rsidRPr="00F672F3" w:rsidRDefault="00273CBA" w:rsidP="00FF31C3">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Norte astronómico</w:t>
      </w:r>
    </w:p>
    <w:p w14:paraId="1FF62C37"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20B0030"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CURVA MASA Y ACARREOS</w:t>
      </w:r>
    </w:p>
    <w:p w14:paraId="3B1312D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5C6C767"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plano será en sub tramos de 5 kilómetros en el cual 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lo siguiente:</w:t>
      </w:r>
    </w:p>
    <w:p w14:paraId="15DC9994"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Línea de la curva-masa </w:t>
      </w:r>
    </w:p>
    <w:p w14:paraId="4AFC90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 de la línea compensadora</w:t>
      </w:r>
    </w:p>
    <w:p w14:paraId="563F0CEE"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Acarreos longitudinales</w:t>
      </w:r>
    </w:p>
    <w:p w14:paraId="4BDFEF49"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Ubicación de bancos de materiales</w:t>
      </w:r>
    </w:p>
    <w:p w14:paraId="68EBA1C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indicaciones</w:t>
      </w:r>
    </w:p>
    <w:p w14:paraId="32AA3C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resumen de acarreos</w:t>
      </w:r>
    </w:p>
    <w:p w14:paraId="47DE6DA8"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ubicación exacta de los bancos de préstamo o desperdicios.</w:t>
      </w:r>
    </w:p>
    <w:p w14:paraId="3B21AA5C"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15916D95"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07259EA9"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CUENCAS HIDROLÓGICAS</w:t>
      </w:r>
    </w:p>
    <w:p w14:paraId="49446F58" w14:textId="49E613F5"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será ubicando las micro cuencas que aparecerán en la cuenca hidrológica durante el recorrido del proyecto, así mismo serán delimitadas por distintos colores, en las cuales </w:t>
      </w:r>
      <w:r w:rsidR="00F672F3" w:rsidRPr="00ED4CFA">
        <w:rPr>
          <w:rFonts w:ascii="Arial" w:hAnsi="Arial" w:cs="Arial"/>
          <w14:shadow w14:blurRad="50800" w14:dist="38100" w14:dir="2700000" w14:sx="100000" w14:sy="100000" w14:kx="0" w14:ky="0" w14:algn="tl">
            <w14:srgbClr w14:val="000000">
              <w14:alpha w14:val="60000"/>
            </w14:srgbClr>
          </w14:shadow>
        </w:rPr>
        <w:t>anotarán</w:t>
      </w:r>
      <w:r w:rsidRPr="00ED4CFA">
        <w:rPr>
          <w:rFonts w:ascii="Arial" w:hAnsi="Arial" w:cs="Arial"/>
          <w14:shadow w14:blurRad="50800" w14:dist="38100" w14:dir="2700000" w14:sx="100000" w14:sy="100000" w14:kx="0" w14:ky="0" w14:algn="tl">
            <w14:srgbClr w14:val="000000">
              <w14:alpha w14:val="60000"/>
            </w14:srgbClr>
          </w14:shadow>
        </w:rPr>
        <w:t xml:space="preserve"> el área de la cuenca.</w:t>
      </w:r>
    </w:p>
    <w:p w14:paraId="6170546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2D63515B" w14:textId="17FFB202"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Así mismo se </w:t>
      </w:r>
      <w:r w:rsidR="00F672F3" w:rsidRPr="00ED4CFA">
        <w:rPr>
          <w:rFonts w:ascii="Arial" w:hAnsi="Arial" w:cs="Arial"/>
          <w14:shadow w14:blurRad="50800" w14:dist="38100" w14:dir="2700000" w14:sx="100000" w14:sy="100000" w14:kx="0" w14:ky="0" w14:algn="tl">
            <w14:srgbClr w14:val="000000">
              <w14:alpha w14:val="60000"/>
            </w14:srgbClr>
          </w14:shadow>
        </w:rPr>
        <w:t>calculará</w:t>
      </w:r>
      <w:r w:rsidRPr="00ED4CFA">
        <w:rPr>
          <w:rFonts w:ascii="Arial" w:hAnsi="Arial" w:cs="Arial"/>
          <w14:shadow w14:blurRad="50800" w14:dist="38100" w14:dir="2700000" w14:sx="100000" w14:sy="100000" w14:kx="0" w14:ky="0" w14:algn="tl">
            <w14:srgbClr w14:val="000000">
              <w14:alpha w14:val="60000"/>
            </w14:srgbClr>
          </w14:shadow>
        </w:rPr>
        <w:t xml:space="preserve"> el área mínima por drenar por la ecuación de TALBOT, todo esto determinará cual será el área mínima por drenar y de esta forma seleccionar la mejor obra de drenaje para cada micro cuenca.</w:t>
      </w:r>
    </w:p>
    <w:p w14:paraId="5634EAA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569235D" w14:textId="3701DF9B" w:rsidR="00273CBA" w:rsidRPr="00F672F3" w:rsidRDefault="002A447B" w:rsidP="007B0F3D">
      <w:pPr>
        <w:numPr>
          <w:ilvl w:val="0"/>
          <w:numId w:val="33"/>
        </w:numPr>
        <w:jc w:val="both"/>
        <w:rPr>
          <w:rFonts w:ascii="Arial" w:hAnsi="Arial" w:cs="Arial"/>
          <w:b/>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Además,</w:t>
      </w:r>
      <w:r w:rsidR="00273CBA" w:rsidRPr="00F672F3">
        <w:rPr>
          <w:rFonts w:ascii="Arial" w:hAnsi="Arial" w:cs="Arial"/>
          <w14:shadow w14:blurRad="50800" w14:dist="38100" w14:dir="2700000" w14:sx="100000" w14:sy="100000" w14:kx="0" w14:ky="0" w14:algn="tl">
            <w14:srgbClr w14:val="000000">
              <w14:alpha w14:val="60000"/>
            </w14:srgbClr>
          </w14:shadow>
        </w:rPr>
        <w:t xml:space="preserve"> contendrá un reporte de la justificación del drenaje.</w:t>
      </w:r>
    </w:p>
    <w:p w14:paraId="0D7E9F2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DAB372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COMPLEMENTARIO</w:t>
      </w:r>
    </w:p>
    <w:p w14:paraId="3C70040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E.P.03.</w:t>
      </w:r>
      <w:proofErr w:type="gramStart"/>
      <w:r w:rsidRPr="00ED4CFA">
        <w:rPr>
          <w:rFonts w:ascii="Arial" w:hAnsi="Arial" w:cs="Arial"/>
          <w14:shadow w14:blurRad="50800" w14:dist="38100" w14:dir="2700000" w14:sx="100000" w14:sy="100000" w14:kx="0" w14:ky="0" w14:algn="tl">
            <w14:srgbClr w14:val="000000">
              <w14:alpha w14:val="60000"/>
            </w14:srgbClr>
          </w14:shadow>
        </w:rPr>
        <w:t>-  Se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elaborará el Proyecto de Señalamiento Horizontal y Vertical de acuerdo a lo dispuesto en la Norma N.PRY.CAR.10.01.001,002,003,004,005,006,007,008,009 de la Normativa para la Infraestructura del Transporte (anexo), incluyendo las obras de protección que se requieran.  Se incluirá una planta de señalamiento en la que se indique el tipo, dimensiones, nomenclatura y ubicación de cada una de las señales</w:t>
      </w:r>
    </w:p>
    <w:p w14:paraId="305641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812188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E.P.04.</w:t>
      </w:r>
      <w:proofErr w:type="gramStart"/>
      <w:r w:rsidRPr="00ED4CFA">
        <w:rPr>
          <w:rFonts w:ascii="Arial" w:hAnsi="Arial" w:cs="Arial"/>
          <w14:shadow w14:blurRad="50800" w14:dist="38100" w14:dir="2700000" w14:sx="100000" w14:sy="100000" w14:kx="0" w14:ky="0" w14:algn="tl">
            <w14:srgbClr w14:val="000000">
              <w14:alpha w14:val="60000"/>
            </w14:srgbClr>
          </w14:shadow>
        </w:rPr>
        <w:t>-  El</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Informe Fotográfico consistirá en: fotografías tamaño postal en las cuales se pueda apreciar el tipo de terreno, cobertura vegetal en el entorno, estado de obras.</w:t>
      </w:r>
    </w:p>
    <w:p w14:paraId="6942E80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CD16C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drenaje existentes, tipos de vehículos que circulan, así como, del estado actual de la ruta en sus partes más relevantes, pasos por poblados y referencias importantes a lo largo del camino, además de fotografías durante la realización de los estudios.</w:t>
      </w:r>
    </w:p>
    <w:p w14:paraId="44F0E6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5E08880" w14:textId="6674184D"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E.P.06.</w:t>
      </w:r>
      <w:proofErr w:type="gramStart"/>
      <w:r w:rsidRPr="00ED4CFA">
        <w:rPr>
          <w:rFonts w:ascii="Arial" w:hAnsi="Arial" w:cs="Arial"/>
          <w14:shadow w14:blurRad="50800" w14:dist="38100" w14:dir="2700000" w14:sx="100000" w14:sy="100000" w14:kx="0" w14:ky="0" w14:algn="tl">
            <w14:srgbClr w14:val="000000">
              <w14:alpha w14:val="60000"/>
            </w14:srgbClr>
          </w14:shadow>
        </w:rPr>
        <w:t>-  Si</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es necesario deberá realizarse un estudios de Tránsito.  Se </w:t>
      </w:r>
      <w:r w:rsidR="00F672F3" w:rsidRPr="00ED4CFA">
        <w:rPr>
          <w:rFonts w:ascii="Arial" w:hAnsi="Arial" w:cs="Arial"/>
          <w14:shadow w14:blurRad="50800" w14:dist="38100" w14:dir="2700000" w14:sx="100000" w14:sy="100000" w14:kx="0" w14:ky="0" w14:algn="tl">
            <w14:srgbClr w14:val="000000">
              <w14:alpha w14:val="60000"/>
            </w14:srgbClr>
          </w14:shadow>
        </w:rPr>
        <w:t>efectuarán</w:t>
      </w:r>
      <w:r w:rsidRPr="00ED4CFA">
        <w:rPr>
          <w:rFonts w:ascii="Arial" w:hAnsi="Arial" w:cs="Arial"/>
          <w14:shadow w14:blurRad="50800" w14:dist="38100" w14:dir="2700000" w14:sx="100000" w14:sy="100000" w14:kx="0" w14:ky="0" w14:algn="tl">
            <w14:srgbClr w14:val="000000">
              <w14:alpha w14:val="60000"/>
            </w14:srgbClr>
          </w14:shadow>
        </w:rPr>
        <w:t xml:space="preserve"> aforos diurnos de tres días para obtener el volumen de tránsito, así como el cálculo de las proyecciones esperadas para el Tránsito Diario Promedio Anual (TDPA), la composición vehicular y su tasa de crecimiento</w:t>
      </w:r>
      <w:r w:rsidR="00F672F3">
        <w:rPr>
          <w:rFonts w:ascii="Arial" w:hAnsi="Arial" w:cs="Arial"/>
          <w14:shadow w14:blurRad="50800" w14:dist="38100" w14:dir="2700000" w14:sx="100000" w14:sy="100000" w14:kx="0" w14:ky="0" w14:algn="tl">
            <w14:srgbClr w14:val="000000">
              <w14:alpha w14:val="60000"/>
            </w14:srgbClr>
          </w14:shadow>
        </w:rPr>
        <w:t>.</w:t>
      </w:r>
    </w:p>
    <w:p w14:paraId="11E1455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A2D958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COMPLEMENTOS</w:t>
      </w:r>
    </w:p>
    <w:p w14:paraId="11CD8EF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5F190E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 Dibujo del perfil de construcción estimativo, escalas 1:2,000 horizontal y 1:200 vertical con dibujo de alineamiento horizontal con todos sus datos en la parte superior, alineamiento vertical con todos sus datos, curvas verticales, longitud de tangentes y pendientes todos estos de color rojo; registro y ubicación de los bancos de nivel en color negro; registro y ubicación de las alcantarillas en color azul, tirillas con datos de terracerías que marque: elevaciones de terreno natural, espesor del corte, cadenamiento, en color negro; elevaciones de subrasante, espesores de terraplén y volumen de terraplén, en color rojo; ordenadas de curva masa, en color sepia.</w:t>
      </w:r>
    </w:p>
    <w:p w14:paraId="6F5120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668D5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topografía deberá ser legible. El PIV de las curvas verticales deberá ubicarse en estación cerrada múltiplo de 20.0 metros.</w:t>
      </w:r>
    </w:p>
    <w:p w14:paraId="4EC9D8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7383A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ab/>
        <w:t>Diagrama de Curva Masa (la escala a utilizar en el sentido horizontal deberá ser 1:2,000 y la escala vertical deberá ser la adecuada para facilitar la interpretación de cada movimiento de forma particular, indicándola para cada movimiento que se calcule); que contenga: clasificación de los cortes, coeficiente de variabilidad volumétrica de cortes, préstamos y estaciones, así como el factor de abundamiento y/o reducción, en color negro; préstamos, sobre acarreos e igualdades de curva masa, en color sepia; cuadro de los datos completos de identificaciones del proyecto.</w:t>
      </w:r>
    </w:p>
    <w:p w14:paraId="5A8F932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10E5E4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2.- Dibujo de las Secciones de Construcción con el proyecto correspondiente, a escala 1:100 con registro de cadenamiento, espesores, pendiente transversal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taludes de corte o terraplén, </w:t>
      </w:r>
      <w:proofErr w:type="spellStart"/>
      <w:r w:rsidRPr="00ED4CFA">
        <w:rPr>
          <w:rFonts w:ascii="Arial" w:hAnsi="Arial" w:cs="Arial"/>
          <w14:shadow w14:blurRad="50800" w14:dist="38100" w14:dir="2700000" w14:sx="100000" w14:sy="100000" w14:kx="0" w14:ky="0" w14:algn="tl">
            <w14:srgbClr w14:val="000000">
              <w14:alpha w14:val="60000"/>
            </w14:srgbClr>
          </w14:shadow>
        </w:rPr>
        <w:t>semianchos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taludes de corte o terraplén, áreas (mínimo a representar las áreas de: corte, terraplén, despalme en corte, despalme en terraplén, subrasante en corte, subrasante en terraplén y/o el proyecto demande), sobreelevaciones, todos en color negro excepto la sección de proyecto del camino que deberá ser en color rojo; con el cuadro de los datos completos de identificación del proyecto.</w:t>
      </w:r>
    </w:p>
    <w:p w14:paraId="2F4361F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1340D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3.- Dibujo de Planta a escala 1:2,000 para terreno plano y lomerío suave, 1:1,000 para terreno montañoso y 1:500 para terreno escarpado; la cual deberá contener datos de todas las curvas ya sean circulares o con espirales de transición, referencias.</w:t>
      </w:r>
    </w:p>
    <w:p w14:paraId="48AA48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B98C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 trazo definitivo, etc.; se dibujará la ubicación y localización de puntos obligados (entronques, paso por poblados, etc.), rumbos tangentes y coordenadas; cuadro de los datos completos de identificación del proyecto, además de contar con información de elementos aledaños a la obra, como son líneas de transmisión eléctrica, torres de alta tensión, la trayectoria de caminos vecinales o vías de comunicación, líneas de conducciones de agua o de gas,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Deberá contener la ubicación de los bancos de desperdicio de materiales, los que deberá incluir en la Manifestación de Impacto Ambiental.</w:t>
      </w:r>
    </w:p>
    <w:p w14:paraId="34421CB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75477F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4.- Proyecto de Terracerías consistente en la determinación de las </w:t>
      </w:r>
      <w:proofErr w:type="spellStart"/>
      <w:r w:rsidRPr="00ED4CFA">
        <w:rPr>
          <w:rFonts w:ascii="Arial" w:hAnsi="Arial" w:cs="Arial"/>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cunetas, ensanches, ampliaciones y taludes de corte y terraplén, escalones de liga, tomar como base en </w:t>
      </w:r>
      <w:r w:rsidRPr="00ED4CFA">
        <w:rPr>
          <w:rFonts w:ascii="Arial" w:hAnsi="Arial" w:cs="Arial"/>
          <w:b/>
          <w14:shadow w14:blurRad="50800" w14:dist="38100" w14:dir="2700000" w14:sx="100000" w14:sy="100000" w14:kx="0" w14:ky="0" w14:algn="tl">
            <w14:srgbClr w14:val="000000">
              <w14:alpha w14:val="60000"/>
            </w14:srgbClr>
          </w14:shadow>
        </w:rPr>
        <w:t>Anexo XI (</w:t>
      </w:r>
      <w:proofErr w:type="spellStart"/>
      <w:r w:rsidRPr="00ED4CFA">
        <w:rPr>
          <w:rFonts w:ascii="Arial" w:hAnsi="Arial" w:cs="Arial"/>
          <w:b/>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b/>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para considerar como mínimo los conceptos que se consignan.</w:t>
      </w:r>
    </w:p>
    <w:p w14:paraId="2E8A1BC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357DF0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5.- Justificación y funcionamiento del drenaje, relación de obras, con datos hidráulicos, tipo de obra y localización, justificación de áreas hidráulicas por el método de cuencas por drenar o por el método de sección – pendiente, registro de campo, informes de campo, dibujo de los perfiles de los ejes de las obras a escala 1:100 con el  proyecto de la sección correspondiente; forma de cálculo de longitud de obra y proyectos constructivos de las alcantarillas hasta 6.0 metros de claro con sus respectivas cantidades de obra. Proyecto de obras de drenaje complementarias como son cunetas,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bordillos, lavaderos, bermas,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5D15066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A3BA5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6.- Cálculo de Rasante y Curva Masa.</w:t>
      </w:r>
    </w:p>
    <w:p w14:paraId="462F9CE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BA31DD7" w14:textId="184B7A14"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7.- Procedimientos de </w:t>
      </w:r>
      <w:r w:rsidR="00F672F3" w:rsidRPr="00ED4CFA">
        <w:rPr>
          <w:rFonts w:ascii="Arial" w:hAnsi="Arial" w:cs="Arial"/>
          <w14:shadow w14:blurRad="50800" w14:dist="38100" w14:dir="2700000" w14:sx="100000" w14:sy="100000" w14:kx="0" w14:ky="0" w14:algn="tl">
            <w14:srgbClr w14:val="000000">
              <w14:alpha w14:val="60000"/>
            </w14:srgbClr>
          </w14:shadow>
        </w:rPr>
        <w:t>Construcción. -</w:t>
      </w:r>
      <w:r w:rsidRPr="00ED4CFA">
        <w:rPr>
          <w:rFonts w:ascii="Arial" w:hAnsi="Arial" w:cs="Arial"/>
          <w14:shadow w14:blurRad="50800" w14:dist="38100" w14:dir="2700000" w14:sx="100000" w14:sy="100000" w14:kx="0" w14:ky="0" w14:algn="tl">
            <w14:srgbClr w14:val="000000">
              <w14:alpha w14:val="60000"/>
            </w14:srgbClr>
          </w14:shadow>
        </w:rPr>
        <w:t xml:space="preserve"> Descripción cronológica de las actividades para la construcción, mencionando personal, materiales, maquinaria y equipo para la ejecución de los </w:t>
      </w:r>
      <w:r w:rsidRPr="00ED4CFA">
        <w:rPr>
          <w:rFonts w:ascii="Arial" w:hAnsi="Arial" w:cs="Arial"/>
          <w14:shadow w14:blurRad="50800" w14:dist="38100" w14:dir="2700000" w14:sx="100000" w14:sy="100000" w14:kx="0" w14:ky="0" w14:algn="tl">
            <w14:srgbClr w14:val="000000">
              <w14:alpha w14:val="60000"/>
            </w14:srgbClr>
          </w14:shadow>
        </w:rPr>
        <w:lastRenderedPageBreak/>
        <w:t>trabajos, el tiempo requerido para cada una de las actividades, así como una ruta crítica de las actividades por realizar.</w:t>
      </w:r>
    </w:p>
    <w:p w14:paraId="2BBC85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A552CD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8.- Comentarios en relación con los problemas que pudieran presentarse durante la pavimentación y operación de la carretera, así como sus posibles soluciones.</w:t>
      </w:r>
    </w:p>
    <w:p w14:paraId="30A5BE5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185180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9.- Conclusiones y Recomendaciones.</w:t>
      </w:r>
    </w:p>
    <w:p w14:paraId="49F6C1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A7843E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10.- Registro de todas las muestras analizadas en el laboratorio de suelos.</w:t>
      </w:r>
    </w:p>
    <w:p w14:paraId="12D0ED9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437DEC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11.- Análisis de estabilidad y recomendaciones para taludes de cortes y terraplenes en la sección transversal, de acuerdo al tipo de terreno que se encuentre.</w:t>
      </w:r>
    </w:p>
    <w:p w14:paraId="1E6A23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8EA641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12.- Relación de ubicación Geo-referenciada de los PI, Bancos de Materiales, Depósitos de Desperdicio y Puntos considerados de interés.</w:t>
      </w:r>
    </w:p>
    <w:p w14:paraId="030E19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EEB78C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Del proyecto Geométrico, los planos se presentarán por tramos en múltiplos de 5 Kilómetros, y el primero o el último de los cuales; podrá ser de mayor o menor longitud para ajustarse a la longitud total ejecutada, incluyendo en cada uno de ellos el cuadro de indicaciones según el Formato Anexo.</w:t>
      </w:r>
    </w:p>
    <w:p w14:paraId="3A84490D"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2E08641" w14:textId="229712E8"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Nota: los planos por km, perfil longitudinal, secciones transversales, plano de cuencas hidrológicas, reportes en Excel y auto </w:t>
      </w:r>
      <w:proofErr w:type="spellStart"/>
      <w:r w:rsidRPr="00ED4CFA">
        <w:rPr>
          <w:rFonts w:ascii="Arial" w:hAnsi="Arial" w:cs="Arial"/>
          <w14:shadow w14:blurRad="50800" w14:dist="38100" w14:dir="2700000" w14:sx="100000" w14:sy="100000" w14:kx="0" w14:ky="0" w14:algn="tl">
            <w14:srgbClr w14:val="000000">
              <w14:alpha w14:val="60000"/>
            </w14:srgbClr>
          </w14:shadow>
        </w:rPr>
        <w:t>cad</w:t>
      </w:r>
      <w:proofErr w:type="spellEnd"/>
      <w:r w:rsidRPr="00ED4CFA">
        <w:rPr>
          <w:rFonts w:ascii="Arial" w:hAnsi="Arial" w:cs="Arial"/>
          <w14:shadow w14:blurRad="50800" w14:dist="38100" w14:dir="2700000" w14:sx="100000" w14:sy="100000" w14:kx="0" w14:ky="0" w14:algn="tl">
            <w14:srgbClr w14:val="000000">
              <w14:alpha w14:val="60000"/>
            </w14:srgbClr>
          </w14:shadow>
        </w:rPr>
        <w:t>, deberán ser conforme a lo establecido en la N-PRY-CAR-1-01-006/07 FORMATOS</w:t>
      </w:r>
    </w:p>
    <w:p w14:paraId="6A8B454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7BEE8511"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TIEMPO DE ENTREGA:</w:t>
      </w:r>
    </w:p>
    <w:p w14:paraId="0873E52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12B9689" w14:textId="3EC5F9A2"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contratado en medio magnético o impreso si es que lo solicita la SECOPE, de acuerdo al tiempo establecido en el contrato para el mismo, paralelamente conforme avance y validado deberá ir cerrando estimaciones, por lo que no habrá pretexto </w:t>
      </w:r>
      <w:r w:rsidR="00F672F3"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proofErr w:type="gramStart"/>
      <w:r w:rsidRPr="00ED4CFA">
        <w:rPr>
          <w:rFonts w:ascii="Arial" w:hAnsi="Arial" w:cs="Arial"/>
          <w14:shadow w14:blurRad="50800" w14:dist="38100" w14:dir="2700000" w14:sx="100000" w14:sy="100000" w14:kx="0" w14:ky="0" w14:algn="tl">
            <w14:srgbClr w14:val="000000">
              <w14:alpha w14:val="60000"/>
            </w14:srgbClr>
          </w14:shadow>
        </w:rPr>
        <w:t>sujeto  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603ADF8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0B0BC76B"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A.- Elaboración del Estudio y Proyecto de Drenaje</w:t>
      </w:r>
    </w:p>
    <w:p w14:paraId="5DEE12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14BDF9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A.1</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CAMPO</w:t>
      </w:r>
    </w:p>
    <w:p w14:paraId="26CE125B" w14:textId="77777777" w:rsidR="00273CBA" w:rsidRPr="00ED4CFA" w:rsidRDefault="00273CBA" w:rsidP="00273CBA">
      <w:pPr>
        <w:ind w:left="360"/>
        <w:jc w:val="both"/>
        <w:rPr>
          <w:rFonts w:ascii="Arial" w:hAnsi="Arial" w:cs="Arial"/>
          <w:color w:val="FF0000"/>
          <w14:shadow w14:blurRad="50800" w14:dist="38100" w14:dir="2700000" w14:sx="100000" w14:sy="100000" w14:kx="0" w14:ky="0" w14:algn="tl">
            <w14:srgbClr w14:val="000000">
              <w14:alpha w14:val="60000"/>
            </w14:srgbClr>
          </w14:shadow>
        </w:rPr>
      </w:pPr>
    </w:p>
    <w:p w14:paraId="4AA2E6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En campo se localizarán las obras de drenaje que demanden los escurrimientos detectados, realizando el trazo y nivelación de su eje; así como su referencia correspondiente.</w:t>
      </w:r>
    </w:p>
    <w:p w14:paraId="667B4E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38752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tipo de dimensiones de las obras menores de seis (6) metros se determinará por el Método de Cuenca por Drenar o por el Método de Sección – Pendiente. Describiendo detalladamente el método utilizado para el cálculo de las obras de drenaje. Se referenciarán los cruces de arroyos o ríos que demanden una obra mayor.</w:t>
      </w:r>
    </w:p>
    <w:p w14:paraId="196FA71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B6A912B" w14:textId="3FA8B7C8"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deberá estudiar las obras necesarias para la recolección y evaluación de las aguas superficiales como son las cunetas, contra</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cunetas, bordillos, lavaderos y otras. Se formularán croquis a manera de anteproyectos de las obras necesarias, y en su caso se adoptarán proyectos tipo. Lo anterior con base en los estudios hidrológicos correspondientes.</w:t>
      </w:r>
    </w:p>
    <w:p w14:paraId="7250211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11928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documentos referentes a este concepto que deberá entregar el adjudicatario serán: </w:t>
      </w:r>
    </w:p>
    <w:p w14:paraId="482ED035" w14:textId="77777777" w:rsidR="00273CBA" w:rsidRPr="00ED4CFA" w:rsidRDefault="00273CBA" w:rsidP="00273CBA">
      <w:pPr>
        <w:ind w:left="1065"/>
        <w:jc w:val="both"/>
        <w:rPr>
          <w:rFonts w:ascii="Arial" w:hAnsi="Arial" w:cs="Arial"/>
          <w14:shadow w14:blurRad="50800" w14:dist="38100" w14:dir="2700000" w14:sx="100000" w14:sy="100000" w14:kx="0" w14:ky="0" w14:algn="tl">
            <w14:srgbClr w14:val="000000">
              <w14:alpha w14:val="60000"/>
            </w14:srgbClr>
          </w14:shadow>
        </w:rPr>
      </w:pPr>
    </w:p>
    <w:p w14:paraId="46F65D91"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Trazo, Nivelación y Secciones del proyecto de cada obra, anteproyecto de obras complementarias, en su caso proyecto tipo y documentación soporte.</w:t>
      </w:r>
    </w:p>
    <w:p w14:paraId="7470551F" w14:textId="77777777" w:rsidR="00273CBA" w:rsidRPr="00ED4CFA" w:rsidRDefault="00273CBA" w:rsidP="00273CBA">
      <w:pPr>
        <w:ind w:left="1785"/>
        <w:jc w:val="both"/>
        <w:rPr>
          <w:rFonts w:ascii="Arial" w:hAnsi="Arial" w:cs="Arial"/>
          <w14:shadow w14:blurRad="50800" w14:dist="38100" w14:dir="2700000" w14:sx="100000" w14:sy="100000" w14:kx="0" w14:ky="0" w14:algn="tl">
            <w14:srgbClr w14:val="000000">
              <w14:alpha w14:val="60000"/>
            </w14:srgbClr>
          </w14:shadow>
        </w:rPr>
      </w:pPr>
    </w:p>
    <w:p w14:paraId="147E711D" w14:textId="559223C3"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 </w:t>
      </w:r>
      <w:r w:rsidR="00F672F3" w:rsidRPr="00ED4CFA">
        <w:rPr>
          <w:rFonts w:ascii="Arial" w:hAnsi="Arial" w:cs="Arial"/>
          <w14:shadow w14:blurRad="50800" w14:dist="38100" w14:dir="2700000" w14:sx="100000" w14:sy="100000" w14:kx="0" w14:ky="0" w14:algn="tl">
            <w14:srgbClr w14:val="000000">
              <w14:alpha w14:val="60000"/>
            </w14:srgbClr>
          </w14:shadow>
        </w:rPr>
        <w:t>fundamental las</w:t>
      </w:r>
      <w:r w:rsidRPr="00ED4CFA">
        <w:rPr>
          <w:rFonts w:ascii="Arial" w:hAnsi="Arial" w:cs="Arial"/>
          <w14:shadow w14:blurRad="50800" w14:dist="38100" w14:dir="2700000" w14:sx="100000" w14:sy="100000" w14:kx="0" w14:ky="0" w14:algn="tl">
            <w14:srgbClr w14:val="000000">
              <w14:alpha w14:val="60000"/>
            </w14:srgbClr>
          </w14:shadow>
        </w:rPr>
        <w:t xml:space="preserve"> fotografías de </w:t>
      </w:r>
      <w:r w:rsidR="00F672F3" w:rsidRPr="00ED4CFA">
        <w:rPr>
          <w:rFonts w:ascii="Arial" w:hAnsi="Arial" w:cs="Arial"/>
          <w14:shadow w14:blurRad="50800" w14:dist="38100" w14:dir="2700000" w14:sx="100000" w14:sy="100000" w14:kx="0" w14:ky="0" w14:algn="tl">
            <w14:srgbClr w14:val="000000">
              <w14:alpha w14:val="60000"/>
            </w14:srgbClr>
          </w14:shadow>
        </w:rPr>
        <w:t>cada obra</w:t>
      </w:r>
      <w:r w:rsidRPr="00ED4CFA">
        <w:rPr>
          <w:rFonts w:ascii="Arial" w:hAnsi="Arial" w:cs="Arial"/>
          <w14:shadow w14:blurRad="50800" w14:dist="38100" w14:dir="2700000" w14:sx="100000" w14:sy="100000" w14:kx="0" w14:ky="0" w14:algn="tl">
            <w14:srgbClr w14:val="000000">
              <w14:alpha w14:val="60000"/>
            </w14:srgbClr>
          </w14:shadow>
        </w:rPr>
        <w:t xml:space="preserve"> de drenaje </w:t>
      </w:r>
      <w:proofErr w:type="spellStart"/>
      <w:r w:rsidRPr="00ED4CFA">
        <w:rPr>
          <w:rFonts w:ascii="Arial" w:hAnsi="Arial" w:cs="Arial"/>
          <w14:shadow w14:blurRad="50800" w14:dist="38100" w14:dir="2700000" w14:sx="100000" w14:sy="100000" w14:kx="0" w14:ky="0" w14:algn="tl">
            <w14:srgbClr w14:val="000000">
              <w14:alpha w14:val="60000"/>
            </w14:srgbClr>
          </w14:shadow>
        </w:rPr>
        <w:t>asi</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como su kilometraje correspondiente, para poder </w:t>
      </w:r>
      <w:r w:rsidR="00F672F3" w:rsidRPr="00ED4CFA">
        <w:rPr>
          <w:rFonts w:ascii="Arial" w:hAnsi="Arial" w:cs="Arial"/>
          <w14:shadow w14:blurRad="50800" w14:dist="38100" w14:dir="2700000" w14:sx="100000" w14:sy="100000" w14:kx="0" w14:ky="0" w14:algn="tl">
            <w14:srgbClr w14:val="000000">
              <w14:alpha w14:val="60000"/>
            </w14:srgbClr>
          </w14:shadow>
        </w:rPr>
        <w:t>definir y</w:t>
      </w:r>
      <w:r w:rsidRPr="00ED4CFA">
        <w:rPr>
          <w:rFonts w:ascii="Arial" w:hAnsi="Arial" w:cs="Arial"/>
          <w14:shadow w14:blurRad="50800" w14:dist="38100" w14:dir="2700000" w14:sx="100000" w14:sy="100000" w14:kx="0" w14:ky="0" w14:algn="tl">
            <w14:srgbClr w14:val="000000">
              <w14:alpha w14:val="60000"/>
            </w14:srgbClr>
          </w14:shadow>
        </w:rPr>
        <w:t xml:space="preserve"> establecer un criterio de aprobación a las </w:t>
      </w:r>
      <w:proofErr w:type="gramStart"/>
      <w:r w:rsidRPr="00ED4CFA">
        <w:rPr>
          <w:rFonts w:ascii="Arial" w:hAnsi="Arial" w:cs="Arial"/>
          <w14:shadow w14:blurRad="50800" w14:dist="38100" w14:dir="2700000" w14:sx="100000" w14:sy="100000" w14:kx="0" w14:ky="0" w14:algn="tl">
            <w14:srgbClr w14:val="000000">
              <w14:alpha w14:val="60000"/>
            </w14:srgbClr>
          </w14:shadow>
        </w:rPr>
        <w:t>obras  de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proyecto</w:t>
      </w:r>
    </w:p>
    <w:p w14:paraId="51C619E9"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37DCD83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A.2</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GABINETE</w:t>
      </w:r>
    </w:p>
    <w:p w14:paraId="2E5F5D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A2D31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1.- Se elaborará el proyecto de obras de drenaje menor como pueden ser: alcantarillas de tubo, alcantarillas de losa o bóveda, </w:t>
      </w:r>
      <w:proofErr w:type="spellStart"/>
      <w:r w:rsidRPr="00ED4CFA">
        <w:rPr>
          <w:rFonts w:ascii="Arial" w:hAnsi="Arial" w:cs="Arial"/>
          <w14:shadow w14:blurRad="50800" w14:dist="38100" w14:dir="2700000" w14:sx="100000" w14:sy="100000" w14:kx="0" w14:ky="0" w14:algn="tl">
            <w14:srgbClr w14:val="000000">
              <w14:alpha w14:val="60000"/>
            </w14:srgbClr>
          </w14:shadow>
        </w:rPr>
        <w:t>sub-drenes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revestimiento de cunetas, etc., de acuerdo al Manual de Proyecto Tipo para Alcantarillas y Puentes de la SCT, vigente; se incluirá el proyecto constructivo de la alcantarilla, especificaciones de carga, especificaciones de materiales, croquis de armado de losas, elevaciones, taludes, pendientes transversales, cálculo de la longitud de la obra, área hidráulica, en su caso, memorias de cálculo, niveles de excavaciones, volúmenes de: rellenos, demoliciones, mamposterías, justificación del funcionamiento del drenaje, cálculo del gasto, coeficientes de escurrimiento y generadores de los volúmenes de obra.</w:t>
      </w:r>
    </w:p>
    <w:p w14:paraId="5089079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F473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 se deberá considerar alcantarillas de tubo con diámetro menor a 1.05 metros.</w:t>
      </w:r>
    </w:p>
    <w:p w14:paraId="4405EB6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E04998" w14:textId="18500FB1" w:rsidR="00273CB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5276A7C1" w14:textId="77777777" w:rsidR="00F672F3" w:rsidRPr="00ED4CFA" w:rsidRDefault="00F672F3"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E740FE2"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Justificación y funcionamiento del drenaje.</w:t>
      </w:r>
    </w:p>
    <w:p w14:paraId="65920566"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Relación de Obras, con datos hidráulicos, tipo de obra y localización.</w:t>
      </w:r>
    </w:p>
    <w:p w14:paraId="2DE61204"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Análisis de la justificación de áreas hidráulicas propuestas por los métodos de: Cuencas por Drenar o Sección – Pendiente o método de </w:t>
      </w:r>
      <w:proofErr w:type="spellStart"/>
      <w:r w:rsidRPr="00ED4CFA">
        <w:rPr>
          <w:rFonts w:ascii="Arial" w:hAnsi="Arial" w:cs="Arial"/>
          <w14:shadow w14:blurRad="50800" w14:dist="38100" w14:dir="2700000" w14:sx="100000" w14:sy="100000" w14:kx="0" w14:ky="0" w14:algn="tl">
            <w14:srgbClr w14:val="000000">
              <w14:alpha w14:val="60000"/>
            </w14:srgbClr>
          </w14:shadow>
        </w:rPr>
        <w:t>talbot</w:t>
      </w:r>
      <w:proofErr w:type="spellEnd"/>
      <w:r w:rsidRPr="00ED4CFA">
        <w:rPr>
          <w:rFonts w:ascii="Arial" w:hAnsi="Arial" w:cs="Arial"/>
          <w14:shadow w14:blurRad="50800" w14:dist="38100" w14:dir="2700000" w14:sx="100000" w14:sy="100000" w14:kx="0" w14:ky="0" w14:algn="tl">
            <w14:srgbClr w14:val="000000">
              <w14:alpha w14:val="60000"/>
            </w14:srgbClr>
          </w14:shadow>
        </w:rPr>
        <w:t>. Describiendo detalladamente el método utilizado para el cálculo de las obras de drenaje.</w:t>
      </w:r>
    </w:p>
    <w:p w14:paraId="6E4DF5DF"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Dibujo de los perfiles de los ejes de la obra con el proyecto de la sección correspondiente.</w:t>
      </w:r>
    </w:p>
    <w:p w14:paraId="3FDE64B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Cálculo de la longitud de la obra y proyectos constructivos de las alcantarillas, o sus modificaciones; con sus cantidades de obra.</w:t>
      </w:r>
    </w:p>
    <w:p w14:paraId="51CAD8A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y números generadores de las cantidades de obra.</w:t>
      </w:r>
    </w:p>
    <w:p w14:paraId="6DE6A1DC"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Recomendaciones.</w:t>
      </w:r>
    </w:p>
    <w:p w14:paraId="43DC664A"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Las secciones de las obras de drenaje serán en archivos </w:t>
      </w:r>
      <w:proofErr w:type="spellStart"/>
      <w:r w:rsidRPr="00ED4CFA">
        <w:rPr>
          <w:rFonts w:ascii="Arial" w:hAnsi="Arial" w:cs="Arial"/>
          <w14:shadow w14:blurRad="50800" w14:dist="38100" w14:dir="2700000" w14:sx="100000" w14:sy="100000" w14:kx="0" w14:ky="0" w14:algn="tl">
            <w14:srgbClr w14:val="000000">
              <w14:alpha w14:val="60000"/>
            </w14:srgbClr>
          </w14:shadow>
        </w:rPr>
        <w:t>dwg</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794CF7FA"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18D21C8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F9CE6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1558AF7" w14:textId="77777777" w:rsidR="00273CBA" w:rsidRPr="00ED4CFA" w:rsidRDefault="00273CBA" w:rsidP="00273CBA">
      <w:pPr>
        <w:ind w:left="360"/>
        <w:jc w:val="both"/>
        <w:rPr>
          <w:rFonts w:ascii="Arial" w:hAnsi="Arial" w:cs="Arial"/>
        </w:rPr>
      </w:pPr>
      <w:r w:rsidRPr="00ED4CFA">
        <w:rPr>
          <w:rFonts w:ascii="Arial" w:hAnsi="Arial" w:cs="Arial"/>
          <w:b/>
        </w:rPr>
        <w:t>PROYECTO GEOTÉCNICO</w:t>
      </w:r>
    </w:p>
    <w:p w14:paraId="59C0FB86" w14:textId="77777777" w:rsidR="00273CBA" w:rsidRPr="00ED4CFA" w:rsidRDefault="00273CBA" w:rsidP="00273CBA">
      <w:pPr>
        <w:ind w:left="360"/>
        <w:jc w:val="both"/>
        <w:rPr>
          <w:rFonts w:ascii="Arial" w:hAnsi="Arial" w:cs="Arial"/>
        </w:rPr>
      </w:pPr>
    </w:p>
    <w:p w14:paraId="5B7E1CB1" w14:textId="77777777" w:rsidR="00273CBA" w:rsidRPr="00ED4CFA" w:rsidRDefault="00273CBA" w:rsidP="00273CBA">
      <w:pPr>
        <w:ind w:left="360"/>
        <w:jc w:val="both"/>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E.P.02.- Elaborar Proyecto Geotécnico con los siguientes conceptos:</w:t>
      </w:r>
    </w:p>
    <w:p w14:paraId="101FAA6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9D95E8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a)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30B44F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261AA3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Localización de Bancos de Materiales que sean adecuados desde el punto de vista económico, ecológico y que cumplan con las normas de calidad de materiales y resistencia, para el uso para el que son propuestos, así como sondeos tipo pozo a cielo abierto a una profundidad de 1.0 m (aprox.) que nos permita conocer los estratos del terreno a cada kilómetro sobre el camino existente, obteniendo calidades de los estratos encontrados para determinar espesores de pavimento.</w:t>
      </w:r>
    </w:p>
    <w:p w14:paraId="67CC15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54B88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El estudio de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deberá garantizar que los Bancos de Préstamo propuestos cumplan con los requisitos siguientes:</w:t>
      </w:r>
    </w:p>
    <w:p w14:paraId="1C38362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82AD4B"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no tengan problemas de explotación y que sean los más adecuados desde el punto de vista económico, ecológico y que cumplan con las normas de calidad de materiales y resistencia.</w:t>
      </w:r>
    </w:p>
    <w:p w14:paraId="373EED63"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el volumen de material aprovechable, sea el suficiente para cubrir los tramos del camino, para los cuales se propone.</w:t>
      </w:r>
    </w:p>
    <w:p w14:paraId="0425D25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A02681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bancos que formen parte del inventario tendrán como soporte un plano topográfico o un croquis con el que se estimará el volumen aprovechable y los ensayes de laboratorio necesarios para los usos que se pretenda darles.</w:t>
      </w:r>
    </w:p>
    <w:p w14:paraId="095FD4B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2EFDE4E" w14:textId="5F9A8A81"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 relación de Bancos de materiales será </w:t>
      </w:r>
      <w:proofErr w:type="gramStart"/>
      <w:r w:rsidRPr="00ED4CFA">
        <w:rPr>
          <w:rFonts w:ascii="Arial" w:hAnsi="Arial" w:cs="Arial"/>
          <w14:shadow w14:blurRad="50800" w14:dist="38100" w14:dir="2700000" w14:sx="100000" w14:sy="100000" w14:kx="0" w14:ky="0" w14:algn="tl">
            <w14:srgbClr w14:val="000000">
              <w14:alpha w14:val="60000"/>
            </w14:srgbClr>
          </w14:shadow>
        </w:rPr>
        <w:t>formulado</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apegándose a la siguiente estructura:</w:t>
      </w:r>
    </w:p>
    <w:p w14:paraId="073021C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8D18D9"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Relación de bancos.</w:t>
      </w:r>
    </w:p>
    <w:p w14:paraId="2BFF2E3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79C2D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Esta relación contendrá los Bancos que se proponen.  Se indicará el nombre del Banco, su ubicación desviación, uso; clasificación del material con fines de presupuesto (A, B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 clasificación del tipo de suelo y roca según normatividad de </w:t>
      </w:r>
      <w:smartTag w:uri="urn:schemas-microsoft-com:office:smarttags" w:element="PersonName">
        <w:smartTagPr>
          <w:attr w:name="ProductID" w:val="la Secretaría"/>
        </w:smartTagPr>
        <w:r w:rsidRPr="00ED4CFA">
          <w:rPr>
            <w:rFonts w:ascii="Arial" w:hAnsi="Arial" w:cs="Arial"/>
            <w14:shadow w14:blurRad="50800" w14:dist="38100" w14:dir="2700000" w14:sx="100000" w14:sy="100000" w14:kx="0" w14:ky="0" w14:algn="tl">
              <w14:srgbClr w14:val="000000">
                <w14:alpha w14:val="60000"/>
              </w14:srgbClr>
            </w14:shadow>
          </w:rPr>
          <w:t>la Secretaría</w:t>
        </w:r>
      </w:smartTag>
      <w:r w:rsidRPr="00ED4CFA">
        <w:rPr>
          <w:rFonts w:ascii="Arial" w:hAnsi="Arial" w:cs="Arial"/>
          <w14:shadow w14:blurRad="50800" w14:dist="38100" w14:dir="2700000" w14:sx="100000" w14:sy="100000" w14:kx="0" w14:ky="0" w14:algn="tl">
            <w14:srgbClr w14:val="000000">
              <w14:alpha w14:val="60000"/>
            </w14:srgbClr>
          </w14:shadow>
        </w:rPr>
        <w:t>; tratamiento, características de explotación; tipo de acceso; instalaciones y el volumen estimado aprovechable.</w:t>
      </w:r>
    </w:p>
    <w:p w14:paraId="3D8C379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73D6CB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2.</w:t>
      </w:r>
      <w:proofErr w:type="gramStart"/>
      <w:r w:rsidRPr="00ED4CFA">
        <w:rPr>
          <w:rFonts w:ascii="Arial" w:hAnsi="Arial" w:cs="Arial"/>
          <w14:shadow w14:blurRad="50800" w14:dist="38100" w14:dir="2700000" w14:sx="100000" w14:sy="100000" w14:kx="0" w14:ky="0" w14:algn="tl">
            <w14:srgbClr w14:val="000000">
              <w14:alpha w14:val="60000"/>
            </w14:srgbClr>
          </w14:shadow>
        </w:rPr>
        <w:t>-  Croquis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 Ubicación de Bancos.</w:t>
      </w:r>
    </w:p>
    <w:p w14:paraId="1A800ED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DC6BC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formulará un croquis de ubicación de los Bancos que formen parte de </w:t>
      </w:r>
      <w:smartTag w:uri="urn:schemas-microsoft-com:office:smarttags" w:element="PersonName">
        <w:smartTagPr>
          <w:attr w:name="ProductID" w:val="la Relación"/>
        </w:smartTagPr>
        <w:r w:rsidRPr="00ED4CFA">
          <w:rPr>
            <w:rFonts w:ascii="Arial" w:hAnsi="Arial" w:cs="Arial"/>
            <w14:shadow w14:blurRad="50800" w14:dist="38100" w14:dir="2700000" w14:sx="100000" w14:sy="100000" w14:kx="0" w14:ky="0" w14:algn="tl">
              <w14:srgbClr w14:val="000000">
                <w14:alpha w14:val="60000"/>
              </w14:srgbClr>
            </w14:shadow>
          </w:rPr>
          <w:t>la Relación</w:t>
        </w:r>
      </w:smartTag>
      <w:r w:rsidRPr="00ED4CFA">
        <w:rPr>
          <w:rFonts w:ascii="Arial" w:hAnsi="Arial" w:cs="Arial"/>
          <w14:shadow w14:blurRad="50800" w14:dist="38100" w14:dir="2700000" w14:sx="100000" w14:sy="100000" w14:kx="0" w14:ky="0" w14:algn="tl">
            <w14:srgbClr w14:val="000000">
              <w14:alpha w14:val="60000"/>
            </w14:srgbClr>
          </w14:shadow>
        </w:rPr>
        <w:t xml:space="preserve"> propuesta.  Se indicará el nombre del Banco, kilometraje, lado y longitud de la desviación.</w:t>
      </w:r>
    </w:p>
    <w:p w14:paraId="0C43FFC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7B70EB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3.</w:t>
      </w:r>
      <w:proofErr w:type="gramStart"/>
      <w:r w:rsidRPr="00ED4CFA">
        <w:rPr>
          <w:rFonts w:ascii="Arial" w:hAnsi="Arial" w:cs="Arial"/>
          <w14:shadow w14:blurRad="50800" w14:dist="38100" w14:dir="2700000" w14:sx="100000" w14:sy="100000" w14:kx="0" w14:ky="0" w14:algn="tl">
            <w14:srgbClr w14:val="000000">
              <w14:alpha w14:val="60000"/>
            </w14:srgbClr>
          </w14:shadow>
        </w:rPr>
        <w:t>-  Planos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topográficos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croquis.</w:t>
      </w:r>
    </w:p>
    <w:p w14:paraId="34BD460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34141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 xml:space="preserve">El plano de cada banco podrá ser obtenido de las cartas de INEGI, amplificando la zona de ubicación o elaborando un croquis.  En este plano 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indicarán  los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accidentes topográficos y planimétricos, frentes de explotación, instalaciones y accesos y se agregará un cuadro conteniendo los datos generales que se citan en el inciso anterior.</w:t>
      </w:r>
    </w:p>
    <w:p w14:paraId="54F3B43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45641A2"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4.</w:t>
      </w:r>
      <w:proofErr w:type="gramStart"/>
      <w:r w:rsidRPr="00ED4CFA">
        <w:rPr>
          <w:rFonts w:ascii="Arial" w:hAnsi="Arial" w:cs="Arial"/>
          <w14:shadow w14:blurRad="50800" w14:dist="38100" w14:dir="2700000" w14:sx="100000" w14:sy="100000" w14:kx="0" w14:ky="0" w14:algn="tl">
            <w14:srgbClr w14:val="000000">
              <w14:alpha w14:val="60000"/>
            </w14:srgbClr>
          </w14:shadow>
        </w:rPr>
        <w:t>-  Ensayes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 laboratorio.</w:t>
      </w:r>
    </w:p>
    <w:p w14:paraId="1C20A3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B2ECE1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materiales serán muestreados y se </w:t>
      </w:r>
      <w:proofErr w:type="gramStart"/>
      <w:r w:rsidRPr="00ED4CFA">
        <w:rPr>
          <w:rFonts w:ascii="Arial" w:hAnsi="Arial" w:cs="Arial"/>
          <w14:shadow w14:blurRad="50800" w14:dist="38100" w14:dir="2700000" w14:sx="100000" w14:sy="100000" w14:kx="0" w14:ky="0" w14:algn="tl">
            <w14:srgbClr w14:val="000000">
              <w14:alpha w14:val="60000"/>
            </w14:srgbClr>
          </w14:shadow>
        </w:rPr>
        <w:t>efectuaran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los ensayes necesarios para determinar su calidad, el coeficiente de variación volumétrica, el coeficiente de abundamiento, clasificación de acuerdo al Sistema Unificado de Clasificación de Suelos (S.U.C.S.), según el uso a que se pretenda destinarlos.  Para ello se harán mezclas, en su caso, los ensayes necesarios de los materiales o de las mezclas de suelos.  Asimismo, se llevarán a cabo los ensayes y el diseño de las mezclas asfálticas en los Bancos fijados para este uso.</w:t>
      </w:r>
    </w:p>
    <w:p w14:paraId="3DA5CE0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CDCE14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5.</w:t>
      </w:r>
      <w:proofErr w:type="gramStart"/>
      <w:r w:rsidRPr="00ED4CFA">
        <w:rPr>
          <w:rFonts w:ascii="Arial" w:hAnsi="Arial" w:cs="Arial"/>
          <w14:shadow w14:blurRad="50800" w14:dist="38100" w14:dir="2700000" w14:sx="100000" w14:sy="100000" w14:kx="0" w14:ky="0" w14:algn="tl">
            <w14:srgbClr w14:val="000000">
              <w14:alpha w14:val="60000"/>
            </w14:srgbClr>
          </w14:shadow>
        </w:rPr>
        <w:t>-  Límites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 Uso.</w:t>
      </w:r>
    </w:p>
    <w:p w14:paraId="60BBC76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EDE578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propondrán como mínimo dos bancos para cada tipo de material (subrasante, </w:t>
      </w:r>
      <w:proofErr w:type="spellStart"/>
      <w:r w:rsidRPr="00ED4CFA">
        <w:rPr>
          <w:rFonts w:ascii="Arial" w:hAnsi="Arial" w:cs="Arial"/>
          <w14:shadow w14:blurRad="50800" w14:dist="38100" w14:dir="2700000" w14:sx="100000" w14:sy="100000" w14:kx="0" w14:ky="0" w14:algn="tl">
            <w14:srgbClr w14:val="000000">
              <w14:alpha w14:val="60000"/>
            </w14:srgbClr>
          </w14:shadow>
        </w:rPr>
        <w:t>sub-base</w:t>
      </w:r>
      <w:proofErr w:type="spellEnd"/>
      <w:r w:rsidRPr="00ED4CFA">
        <w:rPr>
          <w:rFonts w:ascii="Arial" w:hAnsi="Arial" w:cs="Arial"/>
          <w14:shadow w14:blurRad="50800" w14:dist="38100" w14:dir="2700000" w14:sx="100000" w14:sy="100000" w14:kx="0" w14:ky="0" w14:algn="tl">
            <w14:srgbClr w14:val="000000">
              <w14:alpha w14:val="60000"/>
            </w14:srgbClr>
          </w14:shadow>
        </w:rPr>
        <w:t>, base, carpeta…etc.) se formulará un diagrama en el que se indique los kilometrajes, en que será utilizado cada banco (límites), indicando su justificación.</w:t>
      </w:r>
    </w:p>
    <w:p w14:paraId="52D068A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3723535" w14:textId="3E41A4E6" w:rsidR="00273CBA" w:rsidRPr="00ED4CFA" w:rsidRDefault="00273CBA" w:rsidP="00CA46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6.</w:t>
      </w:r>
      <w:proofErr w:type="gramStart"/>
      <w:r w:rsidRPr="00ED4CFA">
        <w:rPr>
          <w:rFonts w:ascii="Arial" w:hAnsi="Arial" w:cs="Arial"/>
          <w14:shadow w14:blurRad="50800" w14:dist="38100" w14:dir="2700000" w14:sx="100000" w14:sy="100000" w14:kx="0" w14:ky="0" w14:algn="tl">
            <w14:srgbClr w14:val="000000">
              <w14:alpha w14:val="60000"/>
            </w14:srgbClr>
          </w14:shadow>
        </w:rPr>
        <w:t>-  Se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ubicarán los bancos de desperdicio de material en un plano obtenido de las cartas INEGI, amplificando la zona de ubicación o elaborando un croquis.  En este plano se indicarán los accidentes topográficos y planimétricos, instalaciones y accesos.  Estos bancos deberían estar incluidos en la manifestación de Impacto Ambiental, en este caso contrario se deberá hacer lo conducente para que sean aprobados.</w:t>
      </w:r>
    </w:p>
    <w:p w14:paraId="0F70026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719F71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Las recomendaciones anteriores tienen la finalidad de evitar al máximo las propuestas de cambios de bancos de préstamos durante la ejecución de la obra.  Se elaborará un croquis de localización de bancos y un cuadro con la relación de los mismos.</w:t>
      </w:r>
    </w:p>
    <w:p w14:paraId="1A2867D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23CD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b)  Pavimentación.</w:t>
      </w:r>
    </w:p>
    <w:p w14:paraId="479F4FB1"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5C1104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harán sondeos tipo pozo a cielo abierto a una profundidad mínima a </w:t>
      </w:r>
      <w:smartTag w:uri="urn:schemas-microsoft-com:office:smarttags" w:element="metricconverter">
        <w:smartTagPr>
          <w:attr w:name="ProductID" w:val="2.0 m"/>
        </w:smartTagPr>
        <w:r w:rsidRPr="00ED4CFA">
          <w:rPr>
            <w:rFonts w:ascii="Arial" w:hAnsi="Arial" w:cs="Arial"/>
            <w14:shadow w14:blurRad="50800" w14:dist="38100" w14:dir="2700000" w14:sx="100000" w14:sy="100000" w14:kx="0" w14:ky="0" w14:algn="tl">
              <w14:srgbClr w14:val="000000">
                <w14:alpha w14:val="60000"/>
              </w14:srgbClr>
            </w14:shadow>
          </w:rPr>
          <w:t>2.0 m</w:t>
        </w:r>
      </w:smartTag>
      <w:r w:rsidRPr="00ED4CFA">
        <w:rPr>
          <w:rFonts w:ascii="Arial" w:hAnsi="Arial" w:cs="Arial"/>
          <w14:shadow w14:blurRad="50800" w14:dist="38100" w14:dir="2700000" w14:sx="100000" w14:sy="100000" w14:kx="0" w14:ky="0" w14:algn="tl">
            <w14:srgbClr w14:val="000000">
              <w14:alpha w14:val="60000"/>
            </w14:srgbClr>
          </w14:shadow>
        </w:rPr>
        <w:t xml:space="preserve"> (aprox.), a cada quinientos (500) metros, a fin de conocer los diferentes estratos del terreno sobre el trazo definitivo, para conocer las características de los estratos encontrados y constituir un perfil estratigráfico que nos ayude a determinar los espesores del pavimento.</w:t>
      </w:r>
    </w:p>
    <w:p w14:paraId="1A9AE2A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2F6704B" w14:textId="77777777" w:rsidR="00273CBA" w:rsidRPr="00ED4CFA" w:rsidRDefault="00273CBA" w:rsidP="00273CBA">
      <w:pPr>
        <w:ind w:firstLine="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 esta información se revisarán los datos proporcionados para el diseño del pavimento, y se determinará si los espesores de las capas del pavimento son las necesarias, empleando tres métodos de análisis (como mínimo).</w:t>
      </w:r>
    </w:p>
    <w:p w14:paraId="033ED39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C48731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diseñará el espesor del pavimento necesario, empleando para ello tres métodos de análisis (mínimo).</w:t>
      </w:r>
    </w:p>
    <w:p w14:paraId="22732EE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7DAB7E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presentará el Procedimiento de Construcción por Capas y Las Especificaciones Técnicas Particulares, que se fijarán en </w:t>
      </w:r>
      <w:proofErr w:type="spellStart"/>
      <w:r w:rsidRPr="00ED4CFA">
        <w:rPr>
          <w:rFonts w:ascii="Arial" w:hAnsi="Arial" w:cs="Arial"/>
          <w14:shadow w14:blurRad="50800" w14:dist="38100" w14:dir="2700000" w14:sx="100000" w14:sy="100000" w14:kx="0" w14:ky="0" w14:algn="tl">
            <w14:srgbClr w14:val="000000">
              <w14:alpha w14:val="60000"/>
            </w14:srgbClr>
          </w14:shadow>
        </w:rPr>
        <w:t>ls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Trabajos por Ejecutar.</w:t>
      </w:r>
    </w:p>
    <w:p w14:paraId="5CCDA8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90E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En el Estudio de Pavimentación se presentará lo siguiente:</w:t>
      </w:r>
    </w:p>
    <w:p w14:paraId="3431E17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A260A6" w14:textId="77777777" w:rsidR="00273CBA" w:rsidRPr="00ED4CFA" w:rsidRDefault="00273CBA" w:rsidP="00273CBA">
      <w:pPr>
        <w:jc w:val="both"/>
        <w:outlineLvl w:val="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w:t>
      </w:r>
      <w:proofErr w:type="gramStart"/>
      <w:r w:rsidRPr="00ED4CFA">
        <w:rPr>
          <w:rFonts w:ascii="Arial" w:hAnsi="Arial" w:cs="Arial"/>
          <w14:shadow w14:blurRad="50800" w14:dist="38100" w14:dir="2700000" w14:sx="100000" w14:sy="100000" w14:kx="0" w14:ky="0" w14:algn="tl">
            <w14:srgbClr w14:val="000000">
              <w14:alpha w14:val="60000"/>
            </w14:srgbClr>
          </w14:shadow>
        </w:rPr>
        <w:t>-  Escrito</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explicativo del Estudio</w:t>
      </w:r>
    </w:p>
    <w:p w14:paraId="0862ADC7"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     Este escrito se formará con los puntos que a continuación se citan.</w:t>
      </w:r>
    </w:p>
    <w:p w14:paraId="4CB16D4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DBB2426"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Introducción.</w:t>
      </w:r>
    </w:p>
    <w:p w14:paraId="1F66A55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Antecedentes y Generalidades.</w:t>
      </w:r>
    </w:p>
    <w:p w14:paraId="3FE1C4C9"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en que se efectué el Estudio.</w:t>
      </w:r>
    </w:p>
    <w:p w14:paraId="5347261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las características geográficas de la región en donde se ubica el proyecto basado en el análisis de información oficial disponible, o bien, de personas físicas o morales debidamente acreditadas en materia de: Cartas geográficas y/o mapas geológicos, así como documentos estadísticos e información diversa; proporcionando datos sobre </w:t>
      </w:r>
    </w:p>
    <w:p w14:paraId="6B8E113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437F773"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Morfología </w:t>
      </w:r>
    </w:p>
    <w:p w14:paraId="321CC9B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Hidrología</w:t>
      </w:r>
    </w:p>
    <w:p w14:paraId="15739AF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Climatología</w:t>
      </w:r>
    </w:p>
    <w:p w14:paraId="0F0CF0F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E85EC0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 zona donde se desarrolla el </w:t>
      </w:r>
      <w:proofErr w:type="gramStart"/>
      <w:r w:rsidRPr="00ED4CFA">
        <w:rPr>
          <w:rFonts w:ascii="Arial" w:hAnsi="Arial" w:cs="Arial"/>
          <w14:shadow w14:blurRad="50800" w14:dist="38100" w14:dir="2700000" w14:sx="100000" w14:sy="100000" w14:kx="0" w14:ky="0" w14:algn="tl">
            <w14:srgbClr w14:val="000000">
              <w14:alpha w14:val="60000"/>
            </w14:srgbClr>
          </w14:shadow>
        </w:rPr>
        <w:t>proyecto ,</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proporcionando datos sobre:</w:t>
      </w:r>
    </w:p>
    <w:p w14:paraId="72BCCBB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FE113F6"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Topografía</w:t>
      </w:r>
    </w:p>
    <w:p w14:paraId="08C7996A"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Drenaje</w:t>
      </w:r>
    </w:p>
    <w:p w14:paraId="6C55313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4D6C7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Diseño de Pavimento.</w:t>
      </w:r>
    </w:p>
    <w:p w14:paraId="0447AD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Procedimientos de Construcción.</w:t>
      </w:r>
    </w:p>
    <w:p w14:paraId="4CE0D33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1407F3"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Comentarios en relación con los problemas que pudieran presentarse durante la construcción y operación de la carretera, así como sus posibles soluciones.</w:t>
      </w:r>
    </w:p>
    <w:p w14:paraId="6381D1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Conclusiones y Recomendaciones.</w:t>
      </w:r>
    </w:p>
    <w:p w14:paraId="06581F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DABCB9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 Registro de todas las muestras analizadas en el laboratorio de suelos</w:t>
      </w:r>
    </w:p>
    <w:p w14:paraId="42AEAE48" w14:textId="775FE2B1" w:rsidR="00273CB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III.</w:t>
      </w:r>
      <w:proofErr w:type="gramStart"/>
      <w:r w:rsidRPr="00ED4CFA">
        <w:rPr>
          <w:rFonts w:ascii="Arial" w:hAnsi="Arial" w:cs="Arial"/>
          <w14:shadow w14:blurRad="50800" w14:dist="38100" w14:dir="2700000" w14:sx="100000" w14:sy="100000" w14:kx="0" w14:ky="0" w14:algn="tl">
            <w14:srgbClr w14:val="000000">
              <w14:alpha w14:val="60000"/>
            </w14:srgbClr>
          </w14:shadow>
        </w:rPr>
        <w:t>-  Recomendaciones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para taludes de cortes y terraplenes en la sección </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transversal, de acuerdo con el tipo de terreno que se encuentre.</w:t>
      </w:r>
    </w:p>
    <w:p w14:paraId="3488AA05" w14:textId="79EF5642"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6DCD1703" w14:textId="6FF8C3CD"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357C7719" w14:textId="02F1DC04"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13924871" w14:textId="77777777" w:rsidR="00CA46BA" w:rsidRPr="00ED4CF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4260EA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04C16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207B517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RECEPCIÓN DE LOS TRABAJOS</w:t>
      </w:r>
    </w:p>
    <w:p w14:paraId="35F1616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8319897" w14:textId="722CAC1C"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entregará toda la información referente al Estudio y Proyecto, en disco compacto, el cual contendrá toda la información y planos solicitados. </w:t>
      </w:r>
    </w:p>
    <w:p w14:paraId="71B77D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764A383" w14:textId="5DEC17AC"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programar la ejecución de los trabajos previendo estar en condiciones de hacer entregas parciales de Estudios y Proyectos completos, preferentemente por tramos de 5.0 Km. para su revisión; que se hará en forma conjunta entre la Dirección de Caminos y el Departamento de Proyectos de Caminos de la SECOPE; el tiempo y los recursos empleados en las correcciones que le sean indicadas, deberán ser contempladas en su propuesta y programa de ejecución. La entrega final se hará en dos tantos, un original y una copia, en la fecha establecida en las Bases de Licitación, con logotipo de la empresa y firmado por los responsables. Así mismo se entregará toda la información relacionada con el proyecto ejecutivo y planos en Disco Compacto debidamente requisitado.</w:t>
      </w:r>
    </w:p>
    <w:p w14:paraId="5AE1A7CA"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CC81EC4" w14:textId="093E57FD" w:rsidR="00273CBA" w:rsidRPr="00ED4CFA" w:rsidRDefault="00273CBA" w:rsidP="00CA46BA">
      <w:pPr>
        <w:ind w:left="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de acuerdo al tiempo establecido para el mismo, paralelamente conforme avance y validado deberá ir cerrando estimaciones, por lo que no habrá pretexto </w:t>
      </w:r>
      <w:r w:rsidR="00CA46BA"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r w:rsidR="00CA46BA" w:rsidRPr="00ED4CFA">
        <w:rPr>
          <w:rFonts w:ascii="Arial" w:hAnsi="Arial" w:cs="Arial"/>
          <w14:shadow w14:blurRad="50800" w14:dist="38100" w14:dir="2700000" w14:sx="100000" w14:sy="100000" w14:kx="0" w14:ky="0" w14:algn="tl">
            <w14:srgbClr w14:val="000000">
              <w14:alpha w14:val="60000"/>
            </w14:srgbClr>
          </w14:shadow>
        </w:rPr>
        <w:t>sujeto a</w:t>
      </w:r>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54512AF4" w14:textId="77777777" w:rsidR="00273CBA" w:rsidRPr="00ED4CFA" w:rsidRDefault="00273CBA" w:rsidP="00273CBA">
      <w:pPr>
        <w:ind w:left="708"/>
        <w:jc w:val="both"/>
        <w:rPr>
          <w:rFonts w:ascii="Arial" w:hAnsi="Arial" w:cs="Arial"/>
          <w:b/>
          <w14:shadow w14:blurRad="50800" w14:dist="38100" w14:dir="2700000" w14:sx="100000" w14:sy="100000" w14:kx="0" w14:ky="0" w14:algn="tl">
            <w14:srgbClr w14:val="000000">
              <w14:alpha w14:val="60000"/>
            </w14:srgbClr>
          </w14:shadow>
        </w:rPr>
      </w:pPr>
    </w:p>
    <w:p w14:paraId="48E9C64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SUPERVISIÓN</w:t>
      </w:r>
    </w:p>
    <w:p w14:paraId="4B678FD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0712D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de Comunicaciones y Obras Públicas del Estado informará a la Empresa Ganadora el nombre del Residente encargado del proyecto, para que se programen las visitas de supervisión por parte de esta Secretaría al lugar de los trabajos.</w:t>
      </w:r>
    </w:p>
    <w:p w14:paraId="2D6A77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881030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entregará a la Secretaría, copia de los Estudios de Campo realizados tan pronto como cuente con ellos, para proceder a la revisión correspondiente, sin que las observaciones realizadas sean motivos para aducir retrasos en la entrega de los trabajos, ni se considerará esto como entrega definitiva.</w:t>
      </w:r>
    </w:p>
    <w:p w14:paraId="385EDEB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EE5A60B" w14:textId="059FDB18"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a través del Servidor Público correspondiente, con el fin de garantizar la calidad y cumplimiento a tiempo de los trabajos contratados, podrá</w:t>
      </w:r>
      <w:r w:rsidR="00801FA4">
        <w:rPr>
          <w:rFonts w:ascii="Arial" w:hAnsi="Arial" w:cs="Arial"/>
          <w14:shadow w14:blurRad="50800" w14:dist="38100" w14:dir="2700000" w14:sx="100000" w14:sy="100000" w14:kx="0" w14:ky="0" w14:algn="tl">
            <w14:srgbClr w14:val="000000">
              <w14:alpha w14:val="60000"/>
            </w14:srgbClr>
          </w14:shadow>
        </w:rPr>
        <w:t>.</w:t>
      </w:r>
    </w:p>
    <w:p w14:paraId="0B1FD03D"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E84584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realizar a su juicio visitas de inspección y verificación al sitio donde se efectúen los trabajos tanto de campo como gabinete, para comprobar que la Empresa ejecute los programas comprometidos ante ésta, en cuanto a tiempo invertido, personal, equipo y materiales.</w:t>
      </w:r>
    </w:p>
    <w:p w14:paraId="163B646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F87774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En estas inspecciones, la SECOPE podrá rechazar los trabajos que a su juicio no sean conveniente o contravengan lo estipulado, y será únicamente responsabilidad de la Empresa la modificación de dichos trabajos, sin que esto implique cargos adicionales en los costos de obra, en cuyo caso, la demora en la entrega de los trabajos será imputable a la Empresa. Así mismo, </w:t>
      </w:r>
      <w:r w:rsidRPr="00ED4CFA">
        <w:rPr>
          <w:rFonts w:ascii="Arial" w:hAnsi="Arial" w:cs="Arial"/>
          <w14:shadow w14:blurRad="50800" w14:dist="38100" w14:dir="2700000" w14:sx="100000" w14:sy="100000" w14:kx="0" w14:ky="0" w14:algn="tl">
            <w14:srgbClr w14:val="000000">
              <w14:alpha w14:val="60000"/>
            </w14:srgbClr>
          </w14:shadow>
        </w:rPr>
        <w:lastRenderedPageBreak/>
        <w:t>la Secretaría dejará por escrito las observaciones realizadas; lo que será tomado en cuenta para futuros trabajos.</w:t>
      </w:r>
    </w:p>
    <w:p w14:paraId="0AF7603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F33093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Toda la documentación que genere la Empresa para esta Secretaría, como croquis, referencias, oficios, información técnica, etc., deberá contener la razón social actualizada de esta, así como la antefirma autógrafa del </w:t>
      </w:r>
      <w:proofErr w:type="gramStart"/>
      <w:r w:rsidRPr="00ED4CFA">
        <w:rPr>
          <w:rFonts w:ascii="Arial" w:hAnsi="Arial" w:cs="Arial"/>
          <w14:shadow w14:blurRad="50800" w14:dist="38100" w14:dir="2700000" w14:sx="100000" w14:sy="100000" w14:kx="0" w14:ky="0" w14:algn="tl">
            <w14:srgbClr w14:val="000000">
              <w14:alpha w14:val="60000"/>
            </w14:srgbClr>
          </w14:shadow>
        </w:rPr>
        <w:t>Director</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del proyecto de la empresa en cada una de sus partes.   </w:t>
      </w:r>
    </w:p>
    <w:p w14:paraId="73F4E6F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54D2165"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a quien se le adjudique el contrato para la realización de los trabajos objeto de esta licitación, deberá establecer una estrecha coordinación con la Dirección de Caminos y el Departamento de Proyectos de Caminos de la SECOPE, desde el inicio hasta la conclusión</w:t>
      </w:r>
      <w:r w:rsidRPr="00ED4CFA">
        <w:rPr>
          <w:rFonts w:ascii="Arial" w:hAnsi="Arial" w:cs="Arial"/>
        </w:rPr>
        <w:t xml:space="preserve"> </w:t>
      </w:r>
      <w:r w:rsidRPr="00ED4CFA">
        <w:rPr>
          <w:rFonts w:ascii="Arial" w:hAnsi="Arial" w:cs="Arial"/>
          <w14:shadow w14:blurRad="50800" w14:dist="38100" w14:dir="2700000" w14:sx="100000" w14:sy="100000" w14:kx="0" w14:ky="0" w14:algn="tl">
            <w14:srgbClr w14:val="000000">
              <w14:alpha w14:val="60000"/>
            </w14:srgbClr>
          </w14:shadow>
        </w:rPr>
        <w:t>de los trabajos.</w:t>
      </w:r>
    </w:p>
    <w:p w14:paraId="4B06D1D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AC2C9F"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MANIFESTACIÓN DE IMPACTO AMBIENTAL</w:t>
      </w:r>
    </w:p>
    <w:p w14:paraId="6B38A69A"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775C4FCA" w14:textId="1782BA2E" w:rsidR="00273CBA" w:rsidRPr="00ED4CFA" w:rsidRDefault="00602567" w:rsidP="00273CBA">
      <w:pPr>
        <w:jc w:val="both"/>
        <w:rPr>
          <w:rFonts w:ascii="Arial" w:hAnsi="Arial" w:cs="Arial"/>
          <w14:shadow w14:blurRad="50800" w14:dist="38100" w14:dir="2700000" w14:sx="100000" w14:sy="100000" w14:kx="0" w14:ky="0" w14:algn="tl">
            <w14:srgbClr w14:val="000000">
              <w14:alpha w14:val="60000"/>
            </w14:srgbClr>
          </w14:shadow>
        </w:rPr>
      </w:pPr>
      <w:bookmarkStart w:id="0" w:name="_GoBack"/>
      <w:bookmarkEnd w:id="0"/>
      <w:r w:rsidRPr="00ED4CFA">
        <w:rPr>
          <w:rFonts w:ascii="Arial" w:hAnsi="Arial" w:cs="Arial"/>
          <w14:shadow w14:blurRad="50800" w14:dist="38100" w14:dir="2700000" w14:sx="100000" w14:sy="100000" w14:kx="0" w14:ky="0" w14:algn="tl">
            <w14:srgbClr w14:val="000000">
              <w14:alpha w14:val="60000"/>
            </w14:srgbClr>
          </w14:shadow>
        </w:rPr>
        <w:t>Elaborar la</w:t>
      </w:r>
      <w:r w:rsidR="00273CBA" w:rsidRPr="00ED4CFA">
        <w:rPr>
          <w:rFonts w:ascii="Arial" w:hAnsi="Arial" w:cs="Arial"/>
          <w14:shadow w14:blurRad="50800" w14:dist="38100" w14:dir="2700000" w14:sx="100000" w14:sy="100000" w14:kx="0" w14:ky="0" w14:algn="tl">
            <w14:srgbClr w14:val="000000">
              <w14:alpha w14:val="60000"/>
            </w14:srgbClr>
          </w14:shadow>
        </w:rPr>
        <w:t xml:space="preserve"> Manifestación de Impacto Ambiental, tomando en cuenta lo siguiente:</w:t>
      </w:r>
    </w:p>
    <w:p w14:paraId="2B6DDD5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D0135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Para la evaluación del Impacto Ambiental deberá cumplir con lo establecido en el Artículo 28 de la Ley General del Equilibrio Ecológico y la Protección al Ambiente.</w:t>
      </w:r>
    </w:p>
    <w:p w14:paraId="3981C85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2EEA69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 la Ley General del Equilibrio Ecológico y la Protección al Ambiente en Material de Evaluación del Impacto Ambiental.</w:t>
      </w:r>
    </w:p>
    <w:p w14:paraId="587AB1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5E6F54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 para la determinación de la modalidad de los Estudios por realizar.</w:t>
      </w:r>
    </w:p>
    <w:p w14:paraId="385D39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B76BC0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en las guías, para la elaboración de la Manifestación de Impacto Ambiental.</w:t>
      </w:r>
    </w:p>
    <w:p w14:paraId="4517590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BBEC299"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503C40BF"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C10E2" w14:textId="450EBEC7" w:rsidR="00273CBA" w:rsidRDefault="00273CBA" w:rsidP="00385543">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pagar los derechos, para estar en posibilidad de presentar la Manifestación de Impacto Ambiental que de acuerdo a los párrafos ante</w:t>
      </w:r>
      <w:r w:rsidR="00801FA4" w:rsidRPr="00801FA4">
        <w:rPr>
          <w:rFonts w:ascii="Arial" w:hAnsi="Arial" w:cs="Arial"/>
          <w14:shadow w14:blurRad="50800" w14:dist="38100" w14:dir="2700000" w14:sx="100000" w14:sy="100000" w14:kx="0" w14:ky="0" w14:algn="tl">
            <w14:srgbClr w14:val="000000">
              <w14:alpha w14:val="60000"/>
            </w14:srgbClr>
          </w14:shadow>
        </w:rPr>
        <w:t>riores.</w:t>
      </w:r>
    </w:p>
    <w:p w14:paraId="61B9A88A" w14:textId="77777777" w:rsidR="00801FA4" w:rsidRPr="00801FA4" w:rsidRDefault="00801FA4" w:rsidP="00801FA4">
      <w:pPr>
        <w:ind w:left="720"/>
        <w:jc w:val="both"/>
        <w:rPr>
          <w:rFonts w:ascii="Arial" w:hAnsi="Arial" w:cs="Arial"/>
          <w14:shadow w14:blurRad="50800" w14:dist="38100" w14:dir="2700000" w14:sx="100000" w14:sy="100000" w14:kx="0" w14:ky="0" w14:algn="tl">
            <w14:srgbClr w14:val="000000">
              <w14:alpha w14:val="60000"/>
            </w14:srgbClr>
          </w14:shadow>
        </w:rPr>
      </w:pPr>
    </w:p>
    <w:p w14:paraId="27B0998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Dependencia Normativa que en Materia de Impacto Ambiental corresponda, a fin de obtener la resolución correspondiente.</w:t>
      </w:r>
    </w:p>
    <w:p w14:paraId="3CFF7BD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3E6A67"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 la Manifestación a la Dependencia Normativa Ambiental, deberá entregar a esta Secretaría dos copias (2) impresas y en disco compacto de dicha Manifestación, además </w:t>
      </w:r>
      <w:r w:rsidRPr="00ED4CFA">
        <w:rPr>
          <w:rFonts w:ascii="Arial" w:hAnsi="Arial" w:cs="Arial"/>
          <w14:shadow w14:blurRad="50800" w14:dist="38100" w14:dir="2700000" w14:sx="100000" w14:sy="100000" w14:kx="0" w14:ky="0" w14:algn="tl">
            <w14:srgbClr w14:val="000000">
              <w14:alpha w14:val="60000"/>
            </w14:srgbClr>
          </w14:shadow>
        </w:rPr>
        <w:lastRenderedPageBreak/>
        <w:t>entregará una copia del Oficio en donde la Dependencia recibe para su revisión dicho Estudio y copia del pago de derechos.</w:t>
      </w:r>
    </w:p>
    <w:p w14:paraId="6584CAF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26AF52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Si al hacer la revisión de la Manifestación, la Dependencia Normativa requiere de cambios, información adicional, planos, especificaciones o cualquier otra información que la complemente, la Empresa Adjudicataria será la responsable de cumplir con toda la información solicitada en el menor tiempo posible hasta lograr el Dictamen favorable correspondiente, sin que esto genere gastos adicionales al monto contratado.</w:t>
      </w:r>
    </w:p>
    <w:p w14:paraId="4C4C362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E42701C" w14:textId="24E9B1A6" w:rsidR="00273CBA" w:rsidRDefault="00273CBA" w:rsidP="00FA274D">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3450E162" w14:textId="77777777" w:rsidR="00801FA4" w:rsidRPr="00801FA4" w:rsidRDefault="00801FA4" w:rsidP="00801FA4">
      <w:pPr>
        <w:jc w:val="both"/>
        <w:rPr>
          <w:rFonts w:ascii="Arial" w:hAnsi="Arial" w:cs="Arial"/>
          <w14:shadow w14:blurRad="50800" w14:dist="38100" w14:dir="2700000" w14:sx="100000" w14:sy="100000" w14:kx="0" w14:ky="0" w14:algn="tl">
            <w14:srgbClr w14:val="000000">
              <w14:alpha w14:val="60000"/>
            </w14:srgbClr>
          </w14:shadow>
        </w:rPr>
      </w:pPr>
    </w:p>
    <w:p w14:paraId="25D38D7B" w14:textId="77777777" w:rsidR="00273CBA" w:rsidRPr="00ED4CFA" w:rsidRDefault="00273CBA" w:rsidP="00273CBA">
      <w:pPr>
        <w:numPr>
          <w:ilvl w:val="0"/>
          <w:numId w:val="3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realizar los trámites y pagos correspondientes afines y necesarios al proyecto para su validación y autorización.</w:t>
      </w:r>
    </w:p>
    <w:p w14:paraId="3FE78113"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2F4F8421"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 TÉCNICO JUSTIFICATIVO DE CAMBIO DE USO DE SUELO</w:t>
      </w:r>
    </w:p>
    <w:p w14:paraId="188CB1B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8B9200" w14:textId="77777777" w:rsidR="00273CBA" w:rsidRPr="00ED4CFA" w:rsidRDefault="00273CBA" w:rsidP="00273CBA">
      <w:pPr>
        <w:ind w:left="709" w:hanging="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Elaborar el Estudio Técnico Justificativo de Cambio de Uso de Suelo, tomando en cuenta lo siguiente:</w:t>
      </w:r>
    </w:p>
    <w:p w14:paraId="4D6CEAE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67BB49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 a la par con la Manifestación de Impacto Ambiental. Siendo éste un estudio aparte de la Manifestación de Impacto Ambiental.</w:t>
      </w:r>
    </w:p>
    <w:p w14:paraId="32CD0D68"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del Reglamento de la Ley General del Equilibrio Ecológico y la Protección al Ambiente en Material de Evaluación del Impacto Ambiental.</w:t>
      </w:r>
    </w:p>
    <w:p w14:paraId="7F8819DB"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w:t>
      </w:r>
    </w:p>
    <w:p w14:paraId="2354E6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B2B585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para la elaboración del Estudio Técnico Justificativo de Cambio de Uso de Suelo.</w:t>
      </w:r>
    </w:p>
    <w:p w14:paraId="18E866A2"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Técnico Justificativo deberá ser elaborado por un Responsable Técnico que esté inscrito en el Registro Forestal Nacional.</w:t>
      </w:r>
    </w:p>
    <w:p w14:paraId="20D16268"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B8E59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1F4C48A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C8B884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presentar el Estudio Técnico Justificativo de Cambio de Uso de Suelo ante la Dependencia Normativa que en Materia de Impacto Ambiental corresponda, a fin de obtener la resolución correspondiente.</w:t>
      </w:r>
    </w:p>
    <w:p w14:paraId="1FF8F22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C6F7A0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del Estudio a la Dependencia Normativa Ambiental, deberá entregar a esta Secretaría dos copias (2) impresas y en disco compacto de dicho Estudio, además entregará una </w:t>
      </w:r>
      <w:r w:rsidRPr="00ED4CFA">
        <w:rPr>
          <w:rFonts w:ascii="Arial" w:hAnsi="Arial" w:cs="Arial"/>
          <w14:shadow w14:blurRad="50800" w14:dist="38100" w14:dir="2700000" w14:sx="100000" w14:sy="100000" w14:kx="0" w14:ky="0" w14:algn="tl">
            <w14:srgbClr w14:val="000000">
              <w14:alpha w14:val="60000"/>
            </w14:srgbClr>
          </w14:shadow>
        </w:rPr>
        <w:lastRenderedPageBreak/>
        <w:t>copia del Oficio en donde la Dependencia recibe para su revisión el Estudio Técnico y copia del pago de derechos.</w:t>
      </w:r>
    </w:p>
    <w:p w14:paraId="4BA8EB3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22206F" w14:textId="3F881CEB" w:rsidR="00273CBA" w:rsidRPr="00801FA4" w:rsidRDefault="00273CBA" w:rsidP="00D20470">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Si al hacer la revisión del Estudio, la Dependencia Normativa requiere de cambios, información adicional, planos, especificaciones o cualquier otra información que complemente el Estudio Técnico Justificativo, la Empresa Adjudicataria será la responsable de cumplir con toda la información solicitada en el menor tiempo posible hasta lograr el Dictamen favorable correspondiente, sin que esto genere gastos adicionales al monto contratado.</w:t>
      </w:r>
    </w:p>
    <w:p w14:paraId="504334A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3D483ECA" w14:textId="77777777" w:rsidR="00273CBA" w:rsidRPr="00ED4CFA" w:rsidRDefault="00273CBA" w:rsidP="00273CBA">
      <w:pPr>
        <w:numPr>
          <w:ilvl w:val="0"/>
          <w:numId w:val="39"/>
        </w:num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4F21A312" w14:textId="6B863D16" w:rsidR="00273CB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17E26024" w14:textId="628F1553"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2631FF99" w14:textId="67276061"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6CA9543C" w14:textId="77777777"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1D2A2049" w14:textId="74255FDE"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58DBAF33" w14:textId="0E4A000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ATENTAMENTE</w:t>
      </w:r>
    </w:p>
    <w:p w14:paraId="47EFA9D7" w14:textId="505377C5"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D26922A" w14:textId="37116A53"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228B49D" w14:textId="5EA5C94B"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19282F6B" w14:textId="35AFE84D"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86F8FF0" w14:textId="77777777"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279108F" w14:textId="197D0954"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6CDBAB03" w14:textId="5AE3E67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M.C. JORGE SERRATO TORRES</w:t>
      </w:r>
    </w:p>
    <w:p w14:paraId="740D35A6" w14:textId="29EC5BB0" w:rsidR="00103336" w:rsidRPr="00ED4CFA"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DIRECTOR DE PROYECTOS CARRETEROS</w:t>
      </w:r>
    </w:p>
    <w:sectPr w:rsidR="00103336" w:rsidRPr="00ED4CFA" w:rsidSect="00F331D6">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E7683" w14:textId="77777777" w:rsidR="00EA06FA" w:rsidRDefault="00EA06FA" w:rsidP="00503AEB">
      <w:r>
        <w:separator/>
      </w:r>
    </w:p>
  </w:endnote>
  <w:endnote w:type="continuationSeparator" w:id="0">
    <w:p w14:paraId="75ED423E" w14:textId="77777777" w:rsidR="00EA06FA" w:rsidRDefault="00EA06FA"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9A69F" w14:textId="77777777" w:rsidR="00EA06FA" w:rsidRDefault="00EA06FA" w:rsidP="00503AEB">
      <w:r>
        <w:separator/>
      </w:r>
    </w:p>
  </w:footnote>
  <w:footnote w:type="continuationSeparator" w:id="0">
    <w:p w14:paraId="1D010105" w14:textId="77777777" w:rsidR="00EA06FA" w:rsidRDefault="00EA06FA"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29AB"/>
    <w:multiLevelType w:val="hybridMultilevel"/>
    <w:tmpl w:val="93F816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5C1F87"/>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94011F4"/>
    <w:multiLevelType w:val="hybridMultilevel"/>
    <w:tmpl w:val="D0608500"/>
    <w:lvl w:ilvl="0" w:tplc="0C0A000F">
      <w:start w:val="1"/>
      <w:numFmt w:val="decimal"/>
      <w:lvlText w:val="%1."/>
      <w:lvlJc w:val="left"/>
      <w:pPr>
        <w:tabs>
          <w:tab w:val="num" w:pos="1080"/>
        </w:tabs>
        <w:ind w:left="1080" w:hanging="360"/>
      </w:pPr>
    </w:lvl>
    <w:lvl w:ilvl="1" w:tplc="080A0003">
      <w:start w:val="1"/>
      <w:numFmt w:val="bullet"/>
      <w:lvlText w:val="o"/>
      <w:lvlJc w:val="left"/>
      <w:pPr>
        <w:tabs>
          <w:tab w:val="num" w:pos="1800"/>
        </w:tabs>
        <w:ind w:left="1800" w:hanging="360"/>
      </w:pPr>
      <w:rPr>
        <w:rFonts w:ascii="Courier New" w:hAnsi="Courier New" w:cs="Courier New" w:hint="default"/>
      </w:rPr>
    </w:lvl>
    <w:lvl w:ilvl="2" w:tplc="080A0005">
      <w:start w:val="1"/>
      <w:numFmt w:val="bullet"/>
      <w:lvlText w:val=""/>
      <w:lvlJc w:val="left"/>
      <w:pPr>
        <w:tabs>
          <w:tab w:val="num" w:pos="2520"/>
        </w:tabs>
        <w:ind w:left="2520" w:hanging="360"/>
      </w:pPr>
      <w:rPr>
        <w:rFonts w:ascii="Wingdings" w:hAnsi="Wingdings" w:hint="default"/>
      </w:rPr>
    </w:lvl>
    <w:lvl w:ilvl="3" w:tplc="080A0001">
      <w:start w:val="1"/>
      <w:numFmt w:val="bullet"/>
      <w:lvlText w:val=""/>
      <w:lvlJc w:val="left"/>
      <w:pPr>
        <w:tabs>
          <w:tab w:val="num" w:pos="3240"/>
        </w:tabs>
        <w:ind w:left="3240" w:hanging="360"/>
      </w:pPr>
      <w:rPr>
        <w:rFonts w:ascii="Symbol" w:hAnsi="Symbol" w:hint="default"/>
      </w:rPr>
    </w:lvl>
    <w:lvl w:ilvl="4" w:tplc="080A0003">
      <w:start w:val="1"/>
      <w:numFmt w:val="bullet"/>
      <w:lvlText w:val="o"/>
      <w:lvlJc w:val="left"/>
      <w:pPr>
        <w:tabs>
          <w:tab w:val="num" w:pos="3960"/>
        </w:tabs>
        <w:ind w:left="3960" w:hanging="360"/>
      </w:pPr>
      <w:rPr>
        <w:rFonts w:ascii="Courier New" w:hAnsi="Courier New" w:cs="Courier New" w:hint="default"/>
      </w:rPr>
    </w:lvl>
    <w:lvl w:ilvl="5" w:tplc="080A0005">
      <w:start w:val="1"/>
      <w:numFmt w:val="bullet"/>
      <w:lvlText w:val=""/>
      <w:lvlJc w:val="left"/>
      <w:pPr>
        <w:tabs>
          <w:tab w:val="num" w:pos="4680"/>
        </w:tabs>
        <w:ind w:left="4680" w:hanging="360"/>
      </w:pPr>
      <w:rPr>
        <w:rFonts w:ascii="Wingdings" w:hAnsi="Wingdings" w:hint="default"/>
      </w:rPr>
    </w:lvl>
    <w:lvl w:ilvl="6" w:tplc="080A0001">
      <w:start w:val="1"/>
      <w:numFmt w:val="bullet"/>
      <w:lvlText w:val=""/>
      <w:lvlJc w:val="left"/>
      <w:pPr>
        <w:tabs>
          <w:tab w:val="num" w:pos="5400"/>
        </w:tabs>
        <w:ind w:left="5400" w:hanging="360"/>
      </w:pPr>
      <w:rPr>
        <w:rFonts w:ascii="Symbol" w:hAnsi="Symbol" w:hint="default"/>
      </w:rPr>
    </w:lvl>
    <w:lvl w:ilvl="7" w:tplc="080A0003">
      <w:start w:val="1"/>
      <w:numFmt w:val="bullet"/>
      <w:lvlText w:val="o"/>
      <w:lvlJc w:val="left"/>
      <w:pPr>
        <w:tabs>
          <w:tab w:val="num" w:pos="6120"/>
        </w:tabs>
        <w:ind w:left="6120" w:hanging="360"/>
      </w:pPr>
      <w:rPr>
        <w:rFonts w:ascii="Courier New" w:hAnsi="Courier New" w:cs="Courier New" w:hint="default"/>
      </w:rPr>
    </w:lvl>
    <w:lvl w:ilvl="8" w:tplc="080A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D176F7E"/>
    <w:multiLevelType w:val="hybridMultilevel"/>
    <w:tmpl w:val="201AF196"/>
    <w:lvl w:ilvl="0" w:tplc="080A000F">
      <w:start w:val="1"/>
      <w:numFmt w:val="decimal"/>
      <w:lvlText w:val="%1."/>
      <w:lvlJc w:val="left"/>
      <w:pPr>
        <w:tabs>
          <w:tab w:val="num" w:pos="1425"/>
        </w:tabs>
        <w:ind w:left="1425" w:hanging="360"/>
      </w:pPr>
    </w:lvl>
    <w:lvl w:ilvl="1" w:tplc="080A0019">
      <w:start w:val="1"/>
      <w:numFmt w:val="lowerLetter"/>
      <w:lvlText w:val="%2."/>
      <w:lvlJc w:val="left"/>
      <w:pPr>
        <w:tabs>
          <w:tab w:val="num" w:pos="2145"/>
        </w:tabs>
        <w:ind w:left="2145" w:hanging="360"/>
      </w:pPr>
    </w:lvl>
    <w:lvl w:ilvl="2" w:tplc="080A001B">
      <w:start w:val="1"/>
      <w:numFmt w:val="lowerRoman"/>
      <w:lvlText w:val="%3."/>
      <w:lvlJc w:val="right"/>
      <w:pPr>
        <w:tabs>
          <w:tab w:val="num" w:pos="2865"/>
        </w:tabs>
        <w:ind w:left="2865" w:hanging="18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5"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7" w15:restartNumberingAfterBreak="0">
    <w:nsid w:val="22C0576C"/>
    <w:multiLevelType w:val="hybridMultilevel"/>
    <w:tmpl w:val="08FE4D74"/>
    <w:lvl w:ilvl="0" w:tplc="F912C646">
      <w:start w:val="1"/>
      <w:numFmt w:val="lowerLetter"/>
      <w:lvlText w:val="%1)"/>
      <w:lvlJc w:val="left"/>
      <w:pPr>
        <w:ind w:left="733" w:hanging="45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8" w15:restartNumberingAfterBreak="0">
    <w:nsid w:val="246E4DED"/>
    <w:multiLevelType w:val="hybridMultilevel"/>
    <w:tmpl w:val="0576EA10"/>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9"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5C5F55"/>
    <w:multiLevelType w:val="hybridMultilevel"/>
    <w:tmpl w:val="3AB8F1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2E4E7C"/>
    <w:multiLevelType w:val="hybridMultilevel"/>
    <w:tmpl w:val="8034E2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4221E5"/>
    <w:multiLevelType w:val="hybridMultilevel"/>
    <w:tmpl w:val="A252A50E"/>
    <w:lvl w:ilvl="0" w:tplc="4C361D96">
      <w:start w:val="1"/>
      <w:numFmt w:val="bullet"/>
      <w:lvlText w:val=""/>
      <w:lvlJc w:val="left"/>
      <w:pPr>
        <w:ind w:left="1800" w:hanging="360"/>
      </w:pPr>
      <w:rPr>
        <w:rFonts w:ascii="Symbol" w:hAnsi="Symbol" w:hint="default"/>
      </w:rPr>
    </w:lvl>
    <w:lvl w:ilvl="1" w:tplc="4C361D96">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B9C7D11"/>
    <w:multiLevelType w:val="hybridMultilevel"/>
    <w:tmpl w:val="7E3672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D930213"/>
    <w:multiLevelType w:val="hybridMultilevel"/>
    <w:tmpl w:val="9D986FE2"/>
    <w:lvl w:ilvl="0" w:tplc="080A000F">
      <w:start w:val="1"/>
      <w:numFmt w:val="decimal"/>
      <w:lvlText w:val="%1."/>
      <w:lvlJc w:val="left"/>
      <w:pPr>
        <w:tabs>
          <w:tab w:val="num" w:pos="1425"/>
        </w:tabs>
        <w:ind w:left="1425" w:hanging="360"/>
      </w:pPr>
    </w:lvl>
    <w:lvl w:ilvl="1" w:tplc="080A0001">
      <w:start w:val="1"/>
      <w:numFmt w:val="bullet"/>
      <w:lvlText w:val=""/>
      <w:lvlJc w:val="left"/>
      <w:pPr>
        <w:tabs>
          <w:tab w:val="num" w:pos="2145"/>
        </w:tabs>
        <w:ind w:left="2145" w:hanging="360"/>
      </w:pPr>
      <w:rPr>
        <w:rFonts w:ascii="Symbol" w:hAnsi="Symbol" w:hint="default"/>
      </w:rPr>
    </w:lvl>
    <w:lvl w:ilvl="2" w:tplc="080A000F">
      <w:start w:val="1"/>
      <w:numFmt w:val="decimal"/>
      <w:lvlText w:val="%3."/>
      <w:lvlJc w:val="left"/>
      <w:pPr>
        <w:tabs>
          <w:tab w:val="num" w:pos="3045"/>
        </w:tabs>
        <w:ind w:left="3045" w:hanging="36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18" w15:restartNumberingAfterBreak="0">
    <w:nsid w:val="43FF5AE1"/>
    <w:multiLevelType w:val="hybridMultilevel"/>
    <w:tmpl w:val="514655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417570A"/>
    <w:multiLevelType w:val="hybridMultilevel"/>
    <w:tmpl w:val="4B50C9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723D7A"/>
    <w:multiLevelType w:val="hybridMultilevel"/>
    <w:tmpl w:val="7488E190"/>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DD645EB"/>
    <w:multiLevelType w:val="hybridMultilevel"/>
    <w:tmpl w:val="1722CD9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24"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5"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58FF7B25"/>
    <w:multiLevelType w:val="hybridMultilevel"/>
    <w:tmpl w:val="EFE017AE"/>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abstractNum w:abstractNumId="27" w15:restartNumberingAfterBreak="0">
    <w:nsid w:val="5DB06409"/>
    <w:multiLevelType w:val="hybridMultilevel"/>
    <w:tmpl w:val="EB745CDE"/>
    <w:lvl w:ilvl="0" w:tplc="0C0A0001">
      <w:start w:val="1"/>
      <w:numFmt w:val="bullet"/>
      <w:lvlText w:val=""/>
      <w:lvlJc w:val="left"/>
      <w:pPr>
        <w:tabs>
          <w:tab w:val="num" w:pos="1785"/>
        </w:tabs>
        <w:ind w:left="1785" w:hanging="360"/>
      </w:pPr>
      <w:rPr>
        <w:rFonts w:ascii="Symbol" w:hAnsi="Symbol" w:hint="default"/>
      </w:rPr>
    </w:lvl>
    <w:lvl w:ilvl="1" w:tplc="080A0003">
      <w:start w:val="1"/>
      <w:numFmt w:val="bullet"/>
      <w:lvlText w:val="o"/>
      <w:lvlJc w:val="left"/>
      <w:pPr>
        <w:tabs>
          <w:tab w:val="num" w:pos="2505"/>
        </w:tabs>
        <w:ind w:left="2505" w:hanging="360"/>
      </w:pPr>
      <w:rPr>
        <w:rFonts w:ascii="Courier New" w:hAnsi="Courier New" w:cs="Courier New" w:hint="default"/>
      </w:rPr>
    </w:lvl>
    <w:lvl w:ilvl="2" w:tplc="080A0005">
      <w:start w:val="1"/>
      <w:numFmt w:val="bullet"/>
      <w:lvlText w:val=""/>
      <w:lvlJc w:val="left"/>
      <w:pPr>
        <w:tabs>
          <w:tab w:val="num" w:pos="3225"/>
        </w:tabs>
        <w:ind w:left="3225" w:hanging="360"/>
      </w:pPr>
      <w:rPr>
        <w:rFonts w:ascii="Wingdings" w:hAnsi="Wingdings" w:hint="default"/>
      </w:rPr>
    </w:lvl>
    <w:lvl w:ilvl="3" w:tplc="080A0001">
      <w:start w:val="1"/>
      <w:numFmt w:val="bullet"/>
      <w:lvlText w:val=""/>
      <w:lvlJc w:val="left"/>
      <w:pPr>
        <w:tabs>
          <w:tab w:val="num" w:pos="3945"/>
        </w:tabs>
        <w:ind w:left="3945" w:hanging="360"/>
      </w:pPr>
      <w:rPr>
        <w:rFonts w:ascii="Symbol" w:hAnsi="Symbol" w:hint="default"/>
      </w:rPr>
    </w:lvl>
    <w:lvl w:ilvl="4" w:tplc="080A0003">
      <w:start w:val="1"/>
      <w:numFmt w:val="bullet"/>
      <w:lvlText w:val="o"/>
      <w:lvlJc w:val="left"/>
      <w:pPr>
        <w:tabs>
          <w:tab w:val="num" w:pos="4665"/>
        </w:tabs>
        <w:ind w:left="4665" w:hanging="360"/>
      </w:pPr>
      <w:rPr>
        <w:rFonts w:ascii="Courier New" w:hAnsi="Courier New" w:cs="Courier New" w:hint="default"/>
      </w:rPr>
    </w:lvl>
    <w:lvl w:ilvl="5" w:tplc="080A0005">
      <w:start w:val="1"/>
      <w:numFmt w:val="bullet"/>
      <w:lvlText w:val=""/>
      <w:lvlJc w:val="left"/>
      <w:pPr>
        <w:tabs>
          <w:tab w:val="num" w:pos="5385"/>
        </w:tabs>
        <w:ind w:left="5385" w:hanging="360"/>
      </w:pPr>
      <w:rPr>
        <w:rFonts w:ascii="Wingdings" w:hAnsi="Wingdings" w:hint="default"/>
      </w:rPr>
    </w:lvl>
    <w:lvl w:ilvl="6" w:tplc="080A0001">
      <w:start w:val="1"/>
      <w:numFmt w:val="bullet"/>
      <w:lvlText w:val=""/>
      <w:lvlJc w:val="left"/>
      <w:pPr>
        <w:tabs>
          <w:tab w:val="num" w:pos="6105"/>
        </w:tabs>
        <w:ind w:left="6105" w:hanging="360"/>
      </w:pPr>
      <w:rPr>
        <w:rFonts w:ascii="Symbol" w:hAnsi="Symbol" w:hint="default"/>
      </w:rPr>
    </w:lvl>
    <w:lvl w:ilvl="7" w:tplc="080A0003">
      <w:start w:val="1"/>
      <w:numFmt w:val="bullet"/>
      <w:lvlText w:val="o"/>
      <w:lvlJc w:val="left"/>
      <w:pPr>
        <w:tabs>
          <w:tab w:val="num" w:pos="6825"/>
        </w:tabs>
        <w:ind w:left="6825" w:hanging="360"/>
      </w:pPr>
      <w:rPr>
        <w:rFonts w:ascii="Courier New" w:hAnsi="Courier New" w:cs="Courier New" w:hint="default"/>
      </w:rPr>
    </w:lvl>
    <w:lvl w:ilvl="8" w:tplc="080A0005">
      <w:start w:val="1"/>
      <w:numFmt w:val="bullet"/>
      <w:lvlText w:val=""/>
      <w:lvlJc w:val="left"/>
      <w:pPr>
        <w:tabs>
          <w:tab w:val="num" w:pos="7545"/>
        </w:tabs>
        <w:ind w:left="7545" w:hanging="360"/>
      </w:pPr>
      <w:rPr>
        <w:rFonts w:ascii="Wingdings" w:hAnsi="Wingdings" w:hint="default"/>
      </w:rPr>
    </w:lvl>
  </w:abstractNum>
  <w:abstractNum w:abstractNumId="28"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29"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0" w15:restartNumberingAfterBreak="0">
    <w:nsid w:val="63DC3E01"/>
    <w:multiLevelType w:val="hybridMultilevel"/>
    <w:tmpl w:val="C51EC35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7557252"/>
    <w:multiLevelType w:val="hybridMultilevel"/>
    <w:tmpl w:val="0352CAC2"/>
    <w:lvl w:ilvl="0" w:tplc="0C0A0001">
      <w:start w:val="1"/>
      <w:numFmt w:val="bullet"/>
      <w:lvlText w:val=""/>
      <w:lvlJc w:val="left"/>
      <w:pPr>
        <w:ind w:left="862" w:hanging="360"/>
      </w:pPr>
      <w:rPr>
        <w:rFonts w:ascii="Symbol" w:hAnsi="Symbol"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32" w15:restartNumberingAfterBreak="0">
    <w:nsid w:val="679C1EEF"/>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050D32"/>
    <w:multiLevelType w:val="hybridMultilevel"/>
    <w:tmpl w:val="ECD686CE"/>
    <w:lvl w:ilvl="0" w:tplc="080A0001">
      <w:start w:val="1"/>
      <w:numFmt w:val="bullet"/>
      <w:lvlText w:val=""/>
      <w:lvlJc w:val="left"/>
      <w:pPr>
        <w:tabs>
          <w:tab w:val="num" w:pos="2130"/>
        </w:tabs>
        <w:ind w:left="2130" w:hanging="360"/>
      </w:pPr>
      <w:rPr>
        <w:rFonts w:ascii="Symbol" w:hAnsi="Symbol" w:hint="default"/>
      </w:rPr>
    </w:lvl>
    <w:lvl w:ilvl="1" w:tplc="080A000F">
      <w:start w:val="1"/>
      <w:numFmt w:val="decimal"/>
      <w:lvlText w:val="%2."/>
      <w:lvlJc w:val="left"/>
      <w:pPr>
        <w:tabs>
          <w:tab w:val="num" w:pos="2850"/>
        </w:tabs>
        <w:ind w:left="2850" w:hanging="360"/>
      </w:pPr>
    </w:lvl>
    <w:lvl w:ilvl="2" w:tplc="080A0005">
      <w:start w:val="1"/>
      <w:numFmt w:val="bullet"/>
      <w:lvlText w:val=""/>
      <w:lvlJc w:val="left"/>
      <w:pPr>
        <w:tabs>
          <w:tab w:val="num" w:pos="3570"/>
        </w:tabs>
        <w:ind w:left="3570" w:hanging="360"/>
      </w:pPr>
      <w:rPr>
        <w:rFonts w:ascii="Wingdings" w:hAnsi="Wingdings" w:hint="default"/>
      </w:rPr>
    </w:lvl>
    <w:lvl w:ilvl="3" w:tplc="080A0001">
      <w:start w:val="1"/>
      <w:numFmt w:val="bullet"/>
      <w:lvlText w:val=""/>
      <w:lvlJc w:val="left"/>
      <w:pPr>
        <w:tabs>
          <w:tab w:val="num" w:pos="4290"/>
        </w:tabs>
        <w:ind w:left="4290" w:hanging="360"/>
      </w:pPr>
      <w:rPr>
        <w:rFonts w:ascii="Symbol" w:hAnsi="Symbol" w:hint="default"/>
      </w:rPr>
    </w:lvl>
    <w:lvl w:ilvl="4" w:tplc="080A0003">
      <w:start w:val="1"/>
      <w:numFmt w:val="bullet"/>
      <w:lvlText w:val="o"/>
      <w:lvlJc w:val="left"/>
      <w:pPr>
        <w:tabs>
          <w:tab w:val="num" w:pos="5010"/>
        </w:tabs>
        <w:ind w:left="5010" w:hanging="360"/>
      </w:pPr>
      <w:rPr>
        <w:rFonts w:ascii="Courier New" w:hAnsi="Courier New" w:cs="Courier New" w:hint="default"/>
      </w:rPr>
    </w:lvl>
    <w:lvl w:ilvl="5" w:tplc="080A0005">
      <w:start w:val="1"/>
      <w:numFmt w:val="bullet"/>
      <w:lvlText w:val=""/>
      <w:lvlJc w:val="left"/>
      <w:pPr>
        <w:tabs>
          <w:tab w:val="num" w:pos="5730"/>
        </w:tabs>
        <w:ind w:left="5730" w:hanging="360"/>
      </w:pPr>
      <w:rPr>
        <w:rFonts w:ascii="Wingdings" w:hAnsi="Wingdings" w:hint="default"/>
      </w:rPr>
    </w:lvl>
    <w:lvl w:ilvl="6" w:tplc="080A0001">
      <w:start w:val="1"/>
      <w:numFmt w:val="bullet"/>
      <w:lvlText w:val=""/>
      <w:lvlJc w:val="left"/>
      <w:pPr>
        <w:tabs>
          <w:tab w:val="num" w:pos="6450"/>
        </w:tabs>
        <w:ind w:left="6450" w:hanging="360"/>
      </w:pPr>
      <w:rPr>
        <w:rFonts w:ascii="Symbol" w:hAnsi="Symbol" w:hint="default"/>
      </w:rPr>
    </w:lvl>
    <w:lvl w:ilvl="7" w:tplc="080A0003">
      <w:start w:val="1"/>
      <w:numFmt w:val="bullet"/>
      <w:lvlText w:val="o"/>
      <w:lvlJc w:val="left"/>
      <w:pPr>
        <w:tabs>
          <w:tab w:val="num" w:pos="7170"/>
        </w:tabs>
        <w:ind w:left="7170" w:hanging="360"/>
      </w:pPr>
      <w:rPr>
        <w:rFonts w:ascii="Courier New" w:hAnsi="Courier New" w:cs="Courier New" w:hint="default"/>
      </w:rPr>
    </w:lvl>
    <w:lvl w:ilvl="8" w:tplc="080A0005">
      <w:start w:val="1"/>
      <w:numFmt w:val="bullet"/>
      <w:lvlText w:val=""/>
      <w:lvlJc w:val="left"/>
      <w:pPr>
        <w:tabs>
          <w:tab w:val="num" w:pos="7890"/>
        </w:tabs>
        <w:ind w:left="7890" w:hanging="360"/>
      </w:pPr>
      <w:rPr>
        <w:rFonts w:ascii="Wingdings" w:hAnsi="Wingdings" w:hint="default"/>
      </w:rPr>
    </w:lvl>
  </w:abstractNum>
  <w:abstractNum w:abstractNumId="34" w15:restartNumberingAfterBreak="0">
    <w:nsid w:val="6E592400"/>
    <w:multiLevelType w:val="hybridMultilevel"/>
    <w:tmpl w:val="A322FD8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AD3C17"/>
    <w:multiLevelType w:val="hybridMultilevel"/>
    <w:tmpl w:val="F704F494"/>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4B4B44"/>
    <w:multiLevelType w:val="hybridMultilevel"/>
    <w:tmpl w:val="7C6817E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8" w15:restartNumberingAfterBreak="0">
    <w:nsid w:val="756C105E"/>
    <w:multiLevelType w:val="hybridMultilevel"/>
    <w:tmpl w:val="366AFE00"/>
    <w:lvl w:ilvl="0" w:tplc="0C0A0001">
      <w:start w:val="1"/>
      <w:numFmt w:val="bullet"/>
      <w:lvlText w:val=""/>
      <w:lvlJc w:val="left"/>
      <w:pPr>
        <w:tabs>
          <w:tab w:val="num" w:pos="1425"/>
        </w:tabs>
        <w:ind w:left="1425" w:hanging="360"/>
      </w:pPr>
      <w:rPr>
        <w:rFonts w:ascii="Symbol" w:hAnsi="Symbol" w:hint="default"/>
      </w:rPr>
    </w:lvl>
    <w:lvl w:ilvl="1" w:tplc="080A0003">
      <w:start w:val="1"/>
      <w:numFmt w:val="bullet"/>
      <w:lvlText w:val="o"/>
      <w:lvlJc w:val="left"/>
      <w:pPr>
        <w:tabs>
          <w:tab w:val="num" w:pos="2145"/>
        </w:tabs>
        <w:ind w:left="2145" w:hanging="360"/>
      </w:pPr>
      <w:rPr>
        <w:rFonts w:ascii="Courier New" w:hAnsi="Courier New" w:cs="Courier New" w:hint="default"/>
      </w:rPr>
    </w:lvl>
    <w:lvl w:ilvl="2" w:tplc="080A0005">
      <w:start w:val="1"/>
      <w:numFmt w:val="bullet"/>
      <w:lvlText w:val=""/>
      <w:lvlJc w:val="left"/>
      <w:pPr>
        <w:tabs>
          <w:tab w:val="num" w:pos="2865"/>
        </w:tabs>
        <w:ind w:left="2865" w:hanging="360"/>
      </w:pPr>
      <w:rPr>
        <w:rFonts w:ascii="Wingdings" w:hAnsi="Wingdings" w:hint="default"/>
      </w:rPr>
    </w:lvl>
    <w:lvl w:ilvl="3" w:tplc="080A0001">
      <w:start w:val="1"/>
      <w:numFmt w:val="bullet"/>
      <w:lvlText w:val=""/>
      <w:lvlJc w:val="left"/>
      <w:pPr>
        <w:tabs>
          <w:tab w:val="num" w:pos="3585"/>
        </w:tabs>
        <w:ind w:left="3585" w:hanging="360"/>
      </w:pPr>
      <w:rPr>
        <w:rFonts w:ascii="Symbol" w:hAnsi="Symbol" w:hint="default"/>
      </w:rPr>
    </w:lvl>
    <w:lvl w:ilvl="4" w:tplc="080A0003">
      <w:start w:val="1"/>
      <w:numFmt w:val="bullet"/>
      <w:lvlText w:val="o"/>
      <w:lvlJc w:val="left"/>
      <w:pPr>
        <w:tabs>
          <w:tab w:val="num" w:pos="4305"/>
        </w:tabs>
        <w:ind w:left="4305" w:hanging="360"/>
      </w:pPr>
      <w:rPr>
        <w:rFonts w:ascii="Courier New" w:hAnsi="Courier New" w:cs="Courier New" w:hint="default"/>
      </w:rPr>
    </w:lvl>
    <w:lvl w:ilvl="5" w:tplc="080A0005">
      <w:start w:val="1"/>
      <w:numFmt w:val="bullet"/>
      <w:lvlText w:val=""/>
      <w:lvlJc w:val="left"/>
      <w:pPr>
        <w:tabs>
          <w:tab w:val="num" w:pos="5025"/>
        </w:tabs>
        <w:ind w:left="5025" w:hanging="360"/>
      </w:pPr>
      <w:rPr>
        <w:rFonts w:ascii="Wingdings" w:hAnsi="Wingdings" w:hint="default"/>
      </w:rPr>
    </w:lvl>
    <w:lvl w:ilvl="6" w:tplc="080A0001">
      <w:start w:val="1"/>
      <w:numFmt w:val="bullet"/>
      <w:lvlText w:val=""/>
      <w:lvlJc w:val="left"/>
      <w:pPr>
        <w:tabs>
          <w:tab w:val="num" w:pos="5745"/>
        </w:tabs>
        <w:ind w:left="5745" w:hanging="360"/>
      </w:pPr>
      <w:rPr>
        <w:rFonts w:ascii="Symbol" w:hAnsi="Symbol" w:hint="default"/>
      </w:rPr>
    </w:lvl>
    <w:lvl w:ilvl="7" w:tplc="080A0003">
      <w:start w:val="1"/>
      <w:numFmt w:val="bullet"/>
      <w:lvlText w:val="o"/>
      <w:lvlJc w:val="left"/>
      <w:pPr>
        <w:tabs>
          <w:tab w:val="num" w:pos="6465"/>
        </w:tabs>
        <w:ind w:left="6465" w:hanging="360"/>
      </w:pPr>
      <w:rPr>
        <w:rFonts w:ascii="Courier New" w:hAnsi="Courier New" w:cs="Courier New" w:hint="default"/>
      </w:rPr>
    </w:lvl>
    <w:lvl w:ilvl="8" w:tplc="080A0005">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C6458F3"/>
    <w:multiLevelType w:val="hybridMultilevel"/>
    <w:tmpl w:val="5E8CB25E"/>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0" w15:restartNumberingAfterBreak="0">
    <w:nsid w:val="7DF5783B"/>
    <w:multiLevelType w:val="hybridMultilevel"/>
    <w:tmpl w:val="9CC48F52"/>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num w:numId="1">
    <w:abstractNumId w:val="20"/>
  </w:num>
  <w:num w:numId="2">
    <w:abstractNumId w:val="9"/>
  </w:num>
  <w:num w:numId="3">
    <w:abstractNumId w:val="25"/>
  </w:num>
  <w:num w:numId="4">
    <w:abstractNumId w:val="12"/>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3"/>
    <w:lvlOverride w:ilvl="0">
      <w:startOverride w:val="1"/>
    </w:lvlOverride>
  </w:num>
  <w:num w:numId="12">
    <w:abstractNumId w:val="28"/>
  </w:num>
  <w:num w:numId="13">
    <w:abstractNumId w:val="28"/>
  </w:num>
  <w:num w:numId="14">
    <w:abstractNumId w:val="3"/>
  </w:num>
  <w:num w:numId="15">
    <w:abstractNumId w:val="3"/>
  </w:num>
  <w:num w:numId="16">
    <w:abstractNumId w:val="29"/>
  </w:num>
  <w:num w:numId="17">
    <w:abstractNumId w:val="29"/>
  </w:num>
  <w:num w:numId="18">
    <w:abstractNumId w:val="37"/>
  </w:num>
  <w:num w:numId="19">
    <w:abstractNumId w:val="37"/>
  </w:num>
  <w:num w:numId="20">
    <w:abstractNumId w:val="24"/>
  </w:num>
  <w:num w:numId="21">
    <w:abstractNumId w:val="24"/>
  </w:num>
  <w:num w:numId="22">
    <w:abstractNumId w:val="6"/>
  </w:num>
  <w:num w:numId="23">
    <w:abstractNumId w:val="6"/>
    <w:lvlOverride w:ilvl="0">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35"/>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num>
  <w:num w:numId="31">
    <w:abstractNumId w:val="39"/>
  </w:num>
  <w:num w:numId="32">
    <w:abstractNumId w:val="19"/>
  </w:num>
  <w:num w:numId="33">
    <w:abstractNumId w:val="0"/>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lvlOverride w:ilvl="3"/>
    <w:lvlOverride w:ilvl="4"/>
    <w:lvlOverride w:ilvl="5"/>
    <w:lvlOverride w:ilvl="6"/>
    <w:lvlOverride w:ilvl="7"/>
    <w:lvlOverride w:ilvl="8"/>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14F63"/>
    <w:rsid w:val="00024513"/>
    <w:rsid w:val="00025274"/>
    <w:rsid w:val="00031049"/>
    <w:rsid w:val="00036748"/>
    <w:rsid w:val="000414EE"/>
    <w:rsid w:val="0004579E"/>
    <w:rsid w:val="0005369F"/>
    <w:rsid w:val="000550A8"/>
    <w:rsid w:val="000557D2"/>
    <w:rsid w:val="00090007"/>
    <w:rsid w:val="000B77B3"/>
    <w:rsid w:val="000C0439"/>
    <w:rsid w:val="000C243B"/>
    <w:rsid w:val="000D4DF6"/>
    <w:rsid w:val="000F2FCE"/>
    <w:rsid w:val="00103336"/>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A5D40"/>
    <w:rsid w:val="001B01D8"/>
    <w:rsid w:val="001D541D"/>
    <w:rsid w:val="001E6640"/>
    <w:rsid w:val="001F11F4"/>
    <w:rsid w:val="001F3FE7"/>
    <w:rsid w:val="002021DA"/>
    <w:rsid w:val="00214076"/>
    <w:rsid w:val="0022197A"/>
    <w:rsid w:val="00230594"/>
    <w:rsid w:val="002413A4"/>
    <w:rsid w:val="00244939"/>
    <w:rsid w:val="00246111"/>
    <w:rsid w:val="00246EE9"/>
    <w:rsid w:val="0025149F"/>
    <w:rsid w:val="002702E7"/>
    <w:rsid w:val="00273CBA"/>
    <w:rsid w:val="0028009E"/>
    <w:rsid w:val="00281466"/>
    <w:rsid w:val="00281A3A"/>
    <w:rsid w:val="00287EC2"/>
    <w:rsid w:val="002A447B"/>
    <w:rsid w:val="002B27FA"/>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537A"/>
    <w:rsid w:val="00467BC6"/>
    <w:rsid w:val="004851DC"/>
    <w:rsid w:val="00486911"/>
    <w:rsid w:val="004915AA"/>
    <w:rsid w:val="004947BE"/>
    <w:rsid w:val="00495877"/>
    <w:rsid w:val="004A080E"/>
    <w:rsid w:val="004A1EA3"/>
    <w:rsid w:val="004A1F59"/>
    <w:rsid w:val="004A4FEE"/>
    <w:rsid w:val="004A5D09"/>
    <w:rsid w:val="004C0114"/>
    <w:rsid w:val="004C14D4"/>
    <w:rsid w:val="004C35A9"/>
    <w:rsid w:val="004D35FB"/>
    <w:rsid w:val="005006E4"/>
    <w:rsid w:val="00503AEB"/>
    <w:rsid w:val="00505EF3"/>
    <w:rsid w:val="005223DF"/>
    <w:rsid w:val="00533F54"/>
    <w:rsid w:val="00542778"/>
    <w:rsid w:val="0057116E"/>
    <w:rsid w:val="00574116"/>
    <w:rsid w:val="00575AE7"/>
    <w:rsid w:val="00582BE1"/>
    <w:rsid w:val="00584DE7"/>
    <w:rsid w:val="0058605C"/>
    <w:rsid w:val="00587BC5"/>
    <w:rsid w:val="005C144A"/>
    <w:rsid w:val="005C345C"/>
    <w:rsid w:val="005C63C5"/>
    <w:rsid w:val="005D7372"/>
    <w:rsid w:val="005E0B52"/>
    <w:rsid w:val="005E2730"/>
    <w:rsid w:val="005F14E8"/>
    <w:rsid w:val="005F4C30"/>
    <w:rsid w:val="00602567"/>
    <w:rsid w:val="00616589"/>
    <w:rsid w:val="00627139"/>
    <w:rsid w:val="00631ADC"/>
    <w:rsid w:val="0064173A"/>
    <w:rsid w:val="0064313F"/>
    <w:rsid w:val="00647A38"/>
    <w:rsid w:val="00650B62"/>
    <w:rsid w:val="00673439"/>
    <w:rsid w:val="00684B69"/>
    <w:rsid w:val="00691139"/>
    <w:rsid w:val="006938C9"/>
    <w:rsid w:val="006B2E7D"/>
    <w:rsid w:val="006C04C1"/>
    <w:rsid w:val="006C3DBF"/>
    <w:rsid w:val="006C4D45"/>
    <w:rsid w:val="006C6C2B"/>
    <w:rsid w:val="006E250B"/>
    <w:rsid w:val="006E3141"/>
    <w:rsid w:val="006F3B05"/>
    <w:rsid w:val="006F5862"/>
    <w:rsid w:val="00700B02"/>
    <w:rsid w:val="00722FA6"/>
    <w:rsid w:val="0073115E"/>
    <w:rsid w:val="00735E92"/>
    <w:rsid w:val="00762D3B"/>
    <w:rsid w:val="00765DE0"/>
    <w:rsid w:val="00770A78"/>
    <w:rsid w:val="007728EA"/>
    <w:rsid w:val="00772FEB"/>
    <w:rsid w:val="0077745E"/>
    <w:rsid w:val="00782F8F"/>
    <w:rsid w:val="007846F5"/>
    <w:rsid w:val="007A0475"/>
    <w:rsid w:val="007A4687"/>
    <w:rsid w:val="007C777A"/>
    <w:rsid w:val="007F0167"/>
    <w:rsid w:val="007F3529"/>
    <w:rsid w:val="00801FA4"/>
    <w:rsid w:val="008025A1"/>
    <w:rsid w:val="0080364A"/>
    <w:rsid w:val="0081074E"/>
    <w:rsid w:val="008140D3"/>
    <w:rsid w:val="00826AAF"/>
    <w:rsid w:val="00832A07"/>
    <w:rsid w:val="00840BA0"/>
    <w:rsid w:val="008413DD"/>
    <w:rsid w:val="00845349"/>
    <w:rsid w:val="00850233"/>
    <w:rsid w:val="00852FA3"/>
    <w:rsid w:val="00854800"/>
    <w:rsid w:val="0087141B"/>
    <w:rsid w:val="00893290"/>
    <w:rsid w:val="00894155"/>
    <w:rsid w:val="008D6228"/>
    <w:rsid w:val="008E4780"/>
    <w:rsid w:val="00902213"/>
    <w:rsid w:val="00902E20"/>
    <w:rsid w:val="00904804"/>
    <w:rsid w:val="0090725F"/>
    <w:rsid w:val="009110AB"/>
    <w:rsid w:val="009132E2"/>
    <w:rsid w:val="009142E8"/>
    <w:rsid w:val="00917A92"/>
    <w:rsid w:val="009343D3"/>
    <w:rsid w:val="00942EF6"/>
    <w:rsid w:val="00946C53"/>
    <w:rsid w:val="009636B6"/>
    <w:rsid w:val="009639F6"/>
    <w:rsid w:val="0096469C"/>
    <w:rsid w:val="00966DE3"/>
    <w:rsid w:val="0097267D"/>
    <w:rsid w:val="009805DA"/>
    <w:rsid w:val="00985D06"/>
    <w:rsid w:val="0099737F"/>
    <w:rsid w:val="009A6A8D"/>
    <w:rsid w:val="009B1326"/>
    <w:rsid w:val="009C30D9"/>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516A"/>
    <w:rsid w:val="00A8613D"/>
    <w:rsid w:val="00A957DB"/>
    <w:rsid w:val="00AA3D89"/>
    <w:rsid w:val="00AA4298"/>
    <w:rsid w:val="00AA4661"/>
    <w:rsid w:val="00AB79E5"/>
    <w:rsid w:val="00AB7C2F"/>
    <w:rsid w:val="00AD56F3"/>
    <w:rsid w:val="00AF43BB"/>
    <w:rsid w:val="00AF7108"/>
    <w:rsid w:val="00AF75F2"/>
    <w:rsid w:val="00B1133C"/>
    <w:rsid w:val="00B30A2D"/>
    <w:rsid w:val="00B3131A"/>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A46BA"/>
    <w:rsid w:val="00CB17F5"/>
    <w:rsid w:val="00CB5CA6"/>
    <w:rsid w:val="00CE781A"/>
    <w:rsid w:val="00CF12BE"/>
    <w:rsid w:val="00D07EE8"/>
    <w:rsid w:val="00D11F73"/>
    <w:rsid w:val="00D14903"/>
    <w:rsid w:val="00D41606"/>
    <w:rsid w:val="00D416CE"/>
    <w:rsid w:val="00D417A2"/>
    <w:rsid w:val="00D4383B"/>
    <w:rsid w:val="00D50189"/>
    <w:rsid w:val="00D65C4E"/>
    <w:rsid w:val="00D93365"/>
    <w:rsid w:val="00D96C01"/>
    <w:rsid w:val="00DA76E8"/>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0D19"/>
    <w:rsid w:val="00E71620"/>
    <w:rsid w:val="00E71B43"/>
    <w:rsid w:val="00E87F6C"/>
    <w:rsid w:val="00E94D6D"/>
    <w:rsid w:val="00EA06FA"/>
    <w:rsid w:val="00EA1EB7"/>
    <w:rsid w:val="00EA2848"/>
    <w:rsid w:val="00EA5EBD"/>
    <w:rsid w:val="00EB32F6"/>
    <w:rsid w:val="00ED4CFA"/>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543A0"/>
    <w:rsid w:val="00F56CAE"/>
    <w:rsid w:val="00F60DD6"/>
    <w:rsid w:val="00F6301B"/>
    <w:rsid w:val="00F672F3"/>
    <w:rsid w:val="00F675B3"/>
    <w:rsid w:val="00F84D82"/>
    <w:rsid w:val="00F906C0"/>
    <w:rsid w:val="00F90F9C"/>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uiPriority w:val="9"/>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uiPriority w:val="9"/>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uiPriority w:val="10"/>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 w:type="paragraph" w:customStyle="1" w:styleId="msonormal0">
    <w:name w:val="msonormal"/>
    <w:basedOn w:val="Normal"/>
    <w:rsid w:val="00273CBA"/>
    <w:pPr>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Textoindependiente21">
    <w:name w:val="Texto independiente 21"/>
    <w:basedOn w:val="Normal"/>
    <w:rsid w:val="00273CBA"/>
    <w:pPr>
      <w:widowControl w:val="0"/>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944193302">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2BA19-D364-44F9-85FC-25403100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6846</Words>
  <Characters>37656</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17</cp:revision>
  <cp:lastPrinted>2024-03-22T20:58:00Z</cp:lastPrinted>
  <dcterms:created xsi:type="dcterms:W3CDTF">2024-03-27T22:30:00Z</dcterms:created>
  <dcterms:modified xsi:type="dcterms:W3CDTF">2024-04-05T19:58:00Z</dcterms:modified>
</cp:coreProperties>
</file>